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FA3" w14:textId="4C3A0D02" w:rsidR="00363F84" w:rsidRPr="00B23226" w:rsidRDefault="00745CE5" w:rsidP="00745CE5">
      <w:pPr>
        <w:pStyle w:val="Heading1"/>
        <w:rPr>
          <w:rFonts w:ascii="Arial" w:hAnsi="Arial" w:cs="Arial"/>
        </w:rPr>
      </w:pPr>
      <w:r w:rsidRPr="00B23226">
        <w:rPr>
          <w:rFonts w:ascii="Arial" w:hAnsi="Arial" w:cs="Arial"/>
        </w:rPr>
        <w:t xml:space="preserve">Schedule A – Statement of </w:t>
      </w:r>
      <w:r w:rsidR="00F02387" w:rsidRPr="00B23226">
        <w:rPr>
          <w:rFonts w:ascii="Arial" w:hAnsi="Arial" w:cs="Arial"/>
        </w:rPr>
        <w:t>Work</w:t>
      </w:r>
    </w:p>
    <w:p w14:paraId="759B69D5" w14:textId="6AF13810" w:rsidR="00363F84" w:rsidRPr="00B23226" w:rsidRDefault="00363F84" w:rsidP="00270504">
      <w:pPr>
        <w:pStyle w:val="Body"/>
        <w:jc w:val="center"/>
        <w:rPr>
          <w:rFonts w:ascii="Arial" w:hAnsi="Arial" w:cs="Arial"/>
          <w:b/>
        </w:rPr>
      </w:pPr>
      <w:r w:rsidRPr="00B23226">
        <w:rPr>
          <w:rFonts w:ascii="Arial" w:hAnsi="Arial" w:cs="Arial"/>
          <w:b/>
        </w:rPr>
        <w:t>Request for Proposal No</w:t>
      </w:r>
      <w:r w:rsidRPr="00B23226">
        <w:rPr>
          <w:rFonts w:ascii="Arial" w:hAnsi="Arial" w:cs="Arial"/>
          <w:b/>
          <w:bCs/>
        </w:rPr>
        <w:t>.</w:t>
      </w:r>
      <w:r w:rsidR="00C549F3" w:rsidRPr="00B23226">
        <w:rPr>
          <w:rFonts w:ascii="Arial" w:hAnsi="Arial" w:cs="Arial"/>
        </w:rPr>
        <w:t xml:space="preserve"> </w:t>
      </w:r>
      <w:r w:rsidR="00C549F3" w:rsidRPr="00B23226">
        <w:rPr>
          <w:rFonts w:ascii="Arial" w:hAnsi="Arial" w:cs="Arial"/>
          <w:b/>
          <w:bCs/>
        </w:rPr>
        <w:t>260000000604</w:t>
      </w:r>
      <w:r w:rsidR="00C549F3" w:rsidRPr="00B23226" w:rsidDel="00C549F3">
        <w:rPr>
          <w:rFonts w:ascii="Arial" w:hAnsi="Arial" w:cs="Arial"/>
          <w:b/>
          <w:bCs/>
          <w:highlight w:val="green"/>
        </w:rPr>
        <w:t xml:space="preserve"> </w:t>
      </w:r>
    </w:p>
    <w:p w14:paraId="6638045E" w14:textId="275A790B" w:rsidR="00363F84" w:rsidRPr="00B23226" w:rsidRDefault="00076C9B" w:rsidP="00270504">
      <w:pPr>
        <w:pStyle w:val="Body"/>
        <w:jc w:val="center"/>
        <w:rPr>
          <w:rFonts w:ascii="Arial" w:hAnsi="Arial" w:cs="Arial"/>
          <w:b/>
        </w:rPr>
      </w:pPr>
      <w:r w:rsidRPr="00B23226">
        <w:rPr>
          <w:rFonts w:ascii="Arial" w:hAnsi="Arial" w:cs="Arial"/>
          <w:b/>
        </w:rPr>
        <w:t>Temporary Medical Staffing Services</w:t>
      </w:r>
    </w:p>
    <w:p w14:paraId="0E0C6AE2" w14:textId="1FCCE627" w:rsidR="00363F84" w:rsidRPr="00B23226" w:rsidRDefault="00363F84" w:rsidP="001947EA">
      <w:pPr>
        <w:pStyle w:val="Body"/>
        <w:ind w:left="720" w:hanging="720"/>
        <w:rPr>
          <w:rFonts w:ascii="Arial" w:hAnsi="Arial" w:cs="Arial"/>
        </w:rPr>
      </w:pPr>
      <w:bookmarkStart w:id="0" w:name="_Hlk53656137"/>
      <w:r w:rsidRPr="00B23226">
        <w:rPr>
          <w:rFonts w:ascii="Arial" w:hAnsi="Arial" w:cs="Arial"/>
        </w:rPr>
        <w:t>This schedule identifies the anticipated requirements of any Contract resulting from this RFP. The term “Contractor” in this document refers to a bidder responding to this RFP,</w:t>
      </w:r>
      <w:r w:rsidRPr="00B23226">
        <w:rPr>
          <w:rFonts w:ascii="Arial" w:eastAsia="Calibri" w:hAnsi="Arial" w:cs="Arial"/>
        </w:rPr>
        <w:t xml:space="preserve"> </w:t>
      </w:r>
      <w:r w:rsidRPr="00B23226">
        <w:rPr>
          <w:rFonts w:ascii="Arial" w:hAnsi="Arial" w:cs="Arial"/>
        </w:rPr>
        <w:t>as well as the Contractor who is awarded the contract. The term “Bidder” is used to identify where specific responses to the RFP are required.</w:t>
      </w:r>
    </w:p>
    <w:bookmarkEnd w:id="0"/>
    <w:p w14:paraId="0D6D26B0" w14:textId="77777777" w:rsidR="00363F84" w:rsidRPr="00B23226" w:rsidRDefault="00363F84" w:rsidP="00270504">
      <w:pPr>
        <w:pStyle w:val="Body"/>
        <w:rPr>
          <w:rFonts w:ascii="Arial" w:hAnsi="Arial" w:cs="Arial"/>
        </w:rPr>
      </w:pPr>
      <w:r w:rsidRPr="00B23226">
        <w:rPr>
          <w:rFonts w:ascii="Arial" w:hAnsi="Arial" w:cs="Arial"/>
        </w:rPr>
        <w:t>The Contractor must respond to each requirement or question and explain how it will fulfill each requirement. Attach any supplemental information and appropriately reference within your response.</w:t>
      </w:r>
    </w:p>
    <w:p w14:paraId="2F71E576" w14:textId="77777777" w:rsidR="00363F84" w:rsidRPr="00B23226" w:rsidRDefault="00363F84" w:rsidP="00270504">
      <w:pPr>
        <w:pStyle w:val="Body"/>
        <w:rPr>
          <w:rFonts w:ascii="Arial" w:hAnsi="Arial" w:cs="Arial"/>
          <w:b/>
        </w:rPr>
      </w:pPr>
      <w:r w:rsidRPr="00B23226">
        <w:rPr>
          <w:rFonts w:ascii="Arial" w:hAnsi="Arial" w:cs="Arial"/>
          <w:b/>
          <w:shd w:val="clear" w:color="auto" w:fill="FFFFCC"/>
        </w:rPr>
        <w:t>IMPORTANT NOTE TO CONTRACTORS/BIDDERS</w:t>
      </w:r>
      <w:r w:rsidRPr="00B23226">
        <w:rPr>
          <w:rFonts w:ascii="Arial" w:hAnsi="Arial" w:cs="Arial"/>
          <w:b/>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Pr="00B23226" w:rsidRDefault="00363F84" w:rsidP="00270504">
      <w:pPr>
        <w:pStyle w:val="Body"/>
        <w:rPr>
          <w:rFonts w:ascii="Arial" w:hAnsi="Arial" w:cs="Arial"/>
          <w:b/>
        </w:rPr>
      </w:pPr>
      <w:r w:rsidRPr="00B23226">
        <w:rPr>
          <w:rFonts w:ascii="Arial" w:hAnsi="Arial" w:cs="Arial"/>
          <w:b/>
        </w:rPr>
        <w:t>BACKGROUND</w:t>
      </w:r>
    </w:p>
    <w:p w14:paraId="2FF85D9F" w14:textId="79FACC31" w:rsidR="00363F84" w:rsidRPr="00B23226" w:rsidRDefault="003C7B7D" w:rsidP="00270504">
      <w:pPr>
        <w:pStyle w:val="Body"/>
        <w:rPr>
          <w:rFonts w:ascii="Arial" w:hAnsi="Arial" w:cs="Arial"/>
          <w:color w:val="000000"/>
        </w:rPr>
      </w:pPr>
      <w:bookmarkStart w:id="1" w:name="_Hlk218756483"/>
      <w:r w:rsidRPr="00B23226">
        <w:rPr>
          <w:rFonts w:ascii="Arial" w:hAnsi="Arial" w:cs="Arial"/>
          <w:color w:val="000000"/>
        </w:rPr>
        <w:t>This is a Contract issued by the Michigan Department of Technology, Management, and Budget (DTMB) for statewide temporary medical staffing employment services</w:t>
      </w:r>
      <w:r w:rsidR="00EB6AAB" w:rsidRPr="00B23226">
        <w:rPr>
          <w:rFonts w:ascii="Arial" w:hAnsi="Arial" w:cs="Arial"/>
          <w:iCs/>
          <w:color w:val="000000"/>
        </w:rPr>
        <w:t xml:space="preserve"> at multiple locations throughout the State, including the Upper Peninsula and</w:t>
      </w:r>
      <w:r w:rsidR="0011562A" w:rsidRPr="00B23226">
        <w:rPr>
          <w:rFonts w:ascii="Arial" w:hAnsi="Arial" w:cs="Arial"/>
          <w:iCs/>
          <w:color w:val="000000"/>
        </w:rPr>
        <w:t xml:space="preserve"> the</w:t>
      </w:r>
      <w:r w:rsidR="00EB6AAB" w:rsidRPr="00B23226">
        <w:rPr>
          <w:rFonts w:ascii="Arial" w:hAnsi="Arial" w:cs="Arial"/>
          <w:iCs/>
          <w:color w:val="000000"/>
        </w:rPr>
        <w:t xml:space="preserve"> Lower Peninsula</w:t>
      </w:r>
      <w:r w:rsidRPr="00B23226">
        <w:rPr>
          <w:rFonts w:ascii="Arial" w:hAnsi="Arial" w:cs="Arial"/>
          <w:iCs/>
          <w:color w:val="000000"/>
        </w:rPr>
        <w:t>.</w:t>
      </w:r>
      <w:r w:rsidR="00887A2C" w:rsidRPr="00B23226">
        <w:rPr>
          <w:rFonts w:ascii="Arial" w:hAnsi="Arial" w:cs="Arial"/>
          <w:iCs/>
          <w:color w:val="000000"/>
        </w:rPr>
        <w:t xml:space="preserve">  Multiple vendors will receive Contracts</w:t>
      </w:r>
      <w:r w:rsidRPr="00B23226">
        <w:rPr>
          <w:rFonts w:ascii="Arial" w:hAnsi="Arial" w:cs="Arial"/>
          <w:color w:val="000000"/>
        </w:rPr>
        <w:t>.</w:t>
      </w:r>
    </w:p>
    <w:bookmarkEnd w:id="1"/>
    <w:p w14:paraId="3EC18F5C" w14:textId="10F7B0B0" w:rsidR="00272E03" w:rsidRPr="00B23226" w:rsidRDefault="00F27D8C" w:rsidP="00272E03">
      <w:pPr>
        <w:autoSpaceDE w:val="0"/>
        <w:autoSpaceDN w:val="0"/>
        <w:adjustRightInd w:val="0"/>
        <w:rPr>
          <w:rFonts w:ascii="Arial" w:eastAsia="Times New Roman" w:hAnsi="Arial" w:cs="Arial"/>
          <w:b/>
          <w:u w:val="single"/>
        </w:rPr>
      </w:pPr>
      <w:r w:rsidRPr="00B23226">
        <w:rPr>
          <w:rFonts w:ascii="Arial" w:eastAsia="Times New Roman" w:hAnsi="Arial" w:cs="Arial"/>
          <w:b/>
          <w:bCs/>
          <w:u w:val="single"/>
        </w:rPr>
        <w:t>The following conditions apply:</w:t>
      </w:r>
    </w:p>
    <w:p w14:paraId="22A59B22" w14:textId="77777777" w:rsidR="00272E03" w:rsidRPr="00B23226" w:rsidRDefault="00272E03" w:rsidP="00D8647C">
      <w:pPr>
        <w:pStyle w:val="ListParagraph"/>
        <w:numPr>
          <w:ilvl w:val="0"/>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rPr>
        <w:t>The State reserves the right to:</w:t>
      </w:r>
    </w:p>
    <w:p w14:paraId="463D319B" w14:textId="77777777" w:rsidR="00272E03" w:rsidRPr="00B23226" w:rsidRDefault="00272E03" w:rsidP="00D8647C">
      <w:pPr>
        <w:pStyle w:val="ListParagraph"/>
        <w:numPr>
          <w:ilvl w:val="1"/>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rPr>
        <w:t>Add additional State Agencies, via Contract Change Notice.</w:t>
      </w:r>
    </w:p>
    <w:p w14:paraId="34A4E160" w14:textId="306A73AA" w:rsidR="00272E03" w:rsidRPr="00B23226" w:rsidRDefault="00272E03" w:rsidP="00D8647C">
      <w:pPr>
        <w:pStyle w:val="ListParagraph"/>
        <w:numPr>
          <w:ilvl w:val="1"/>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rPr>
        <w:t>Add additional positions under the “Miscellaneous” position.</w:t>
      </w:r>
    </w:p>
    <w:p w14:paraId="3466E017" w14:textId="77777777" w:rsidR="00272E03" w:rsidRPr="00B23226" w:rsidRDefault="00272E03" w:rsidP="00D8647C">
      <w:pPr>
        <w:pStyle w:val="ListParagraph"/>
        <w:numPr>
          <w:ilvl w:val="1"/>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rPr>
        <w:t xml:space="preserve">The State is under no obligation to utilize all positions listed. </w:t>
      </w:r>
    </w:p>
    <w:p w14:paraId="69AF9F61" w14:textId="7F3B21DD" w:rsidR="00272E03" w:rsidRPr="00B23226" w:rsidRDefault="00134173" w:rsidP="00D8647C">
      <w:pPr>
        <w:pStyle w:val="ListParagraph"/>
        <w:numPr>
          <w:ilvl w:val="0"/>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bCs/>
        </w:rPr>
        <w:t>T</w:t>
      </w:r>
      <w:r w:rsidR="00272E03" w:rsidRPr="00B23226">
        <w:rPr>
          <w:rFonts w:ascii="Arial" w:eastAsia="Times New Roman" w:hAnsi="Arial" w:cs="Arial"/>
          <w:bCs/>
        </w:rPr>
        <w:t>he</w:t>
      </w:r>
      <w:r w:rsidR="00272E03" w:rsidRPr="00B23226">
        <w:rPr>
          <w:rFonts w:ascii="Arial" w:eastAsia="Times New Roman" w:hAnsi="Arial" w:cs="Arial"/>
        </w:rPr>
        <w:t xml:space="preserve"> duration of each assignment will depend upon the type of program, </w:t>
      </w:r>
      <w:r w:rsidR="00B2605B" w:rsidRPr="00B23226">
        <w:rPr>
          <w:rFonts w:ascii="Arial" w:eastAsia="Times New Roman" w:hAnsi="Arial" w:cs="Arial"/>
        </w:rPr>
        <w:t>as well as</w:t>
      </w:r>
      <w:r w:rsidR="00272E03" w:rsidRPr="00B23226">
        <w:rPr>
          <w:rFonts w:ascii="Arial" w:eastAsia="Times New Roman" w:hAnsi="Arial" w:cs="Arial"/>
        </w:rPr>
        <w:t xml:space="preserve"> the vacancy of position within the Agency. </w:t>
      </w:r>
    </w:p>
    <w:p w14:paraId="118241F4" w14:textId="77777777" w:rsidR="00272E03" w:rsidRPr="00B23226" w:rsidRDefault="00272E03" w:rsidP="00D8647C">
      <w:pPr>
        <w:pStyle w:val="ListParagraph"/>
        <w:numPr>
          <w:ilvl w:val="0"/>
          <w:numId w:val="9"/>
        </w:numPr>
        <w:autoSpaceDE w:val="0"/>
        <w:autoSpaceDN w:val="0"/>
        <w:adjustRightInd w:val="0"/>
        <w:spacing w:after="0" w:line="240" w:lineRule="auto"/>
        <w:contextualSpacing w:val="0"/>
        <w:rPr>
          <w:rFonts w:ascii="Arial" w:eastAsia="Times New Roman" w:hAnsi="Arial" w:cs="Arial"/>
        </w:rPr>
      </w:pPr>
      <w:r w:rsidRPr="00B23226">
        <w:rPr>
          <w:rFonts w:ascii="Arial" w:eastAsia="Times New Roman" w:hAnsi="Arial" w:cs="Arial"/>
        </w:rPr>
        <w:t xml:space="preserve">This Contract will also be available to other State Departments, MiDEAL members (authorized local units of government) and Extended Purchasing Program. </w:t>
      </w:r>
    </w:p>
    <w:p w14:paraId="326F3FE1" w14:textId="0CC9005A" w:rsidR="00272E03" w:rsidRPr="00B23226" w:rsidRDefault="00272E03" w:rsidP="00D8647C">
      <w:pPr>
        <w:pStyle w:val="Body"/>
        <w:numPr>
          <w:ilvl w:val="0"/>
          <w:numId w:val="9"/>
        </w:numPr>
        <w:rPr>
          <w:rFonts w:ascii="Arial" w:eastAsia="Times New Roman" w:hAnsi="Arial" w:cs="Arial"/>
        </w:rPr>
      </w:pPr>
      <w:r w:rsidRPr="00B23226">
        <w:rPr>
          <w:rFonts w:ascii="Arial" w:eastAsia="Times New Roman" w:hAnsi="Arial" w:cs="Arial"/>
        </w:rPr>
        <w:t xml:space="preserve">Contracted staff will only be paid for actual </w:t>
      </w:r>
      <w:r w:rsidR="001A386A" w:rsidRPr="00B23226">
        <w:rPr>
          <w:rFonts w:ascii="Arial" w:eastAsia="Times New Roman" w:hAnsi="Arial" w:cs="Arial"/>
          <w:bCs/>
        </w:rPr>
        <w:t>hours</w:t>
      </w:r>
      <w:r w:rsidRPr="00B23226">
        <w:rPr>
          <w:rFonts w:ascii="Arial" w:eastAsia="Times New Roman" w:hAnsi="Arial" w:cs="Arial"/>
        </w:rPr>
        <w:t xml:space="preserve"> worked</w:t>
      </w:r>
      <w:r w:rsidR="0002062A" w:rsidRPr="00B23226">
        <w:rPr>
          <w:rFonts w:ascii="Arial" w:eastAsia="Times New Roman" w:hAnsi="Arial" w:cs="Arial"/>
        </w:rPr>
        <w:t>.</w:t>
      </w:r>
    </w:p>
    <w:p w14:paraId="0D58909C" w14:textId="77777777" w:rsidR="00AB6E95" w:rsidRPr="00B23226" w:rsidRDefault="00AB6E95" w:rsidP="00272E03">
      <w:pPr>
        <w:pStyle w:val="Body"/>
        <w:rPr>
          <w:rFonts w:ascii="Arial" w:eastAsia="Times New Roman" w:hAnsi="Arial" w:cs="Arial"/>
        </w:rPr>
      </w:pPr>
    </w:p>
    <w:p w14:paraId="0025BEC1" w14:textId="214F4C3C" w:rsidR="00380F39" w:rsidRPr="00B23226" w:rsidRDefault="0076773E" w:rsidP="00380F39">
      <w:pPr>
        <w:pStyle w:val="BodyText"/>
        <w:spacing w:before="118"/>
        <w:ind w:left="680" w:right="1537"/>
        <w:rPr>
          <w:sz w:val="22"/>
          <w:szCs w:val="22"/>
        </w:rPr>
      </w:pPr>
      <w:r w:rsidRPr="00B23226">
        <w:rPr>
          <w:b/>
          <w:sz w:val="22"/>
          <w:szCs w:val="22"/>
        </w:rPr>
        <w:t>MDHHS</w:t>
      </w:r>
      <w:r w:rsidR="00380F39" w:rsidRPr="00B23226">
        <w:rPr>
          <w:b/>
          <w:sz w:val="22"/>
          <w:szCs w:val="22"/>
        </w:rPr>
        <w:t xml:space="preserve"> Facilities: </w:t>
      </w:r>
      <w:r w:rsidR="00626C8D" w:rsidRPr="00B23226">
        <w:rPr>
          <w:sz w:val="22"/>
          <w:szCs w:val="22"/>
        </w:rPr>
        <w:t>R</w:t>
      </w:r>
      <w:r w:rsidR="00380F39" w:rsidRPr="00B23226">
        <w:rPr>
          <w:sz w:val="22"/>
          <w:szCs w:val="22"/>
        </w:rPr>
        <w:t xml:space="preserve">efer to Schedule </w:t>
      </w:r>
      <w:r w:rsidR="007F4D6F" w:rsidRPr="00B23226">
        <w:rPr>
          <w:sz w:val="22"/>
          <w:szCs w:val="22"/>
        </w:rPr>
        <w:t>E</w:t>
      </w:r>
      <w:r w:rsidR="00380F39" w:rsidRPr="00B23226">
        <w:rPr>
          <w:sz w:val="22"/>
          <w:szCs w:val="22"/>
        </w:rPr>
        <w:t xml:space="preserve">– </w:t>
      </w:r>
      <w:r w:rsidRPr="00B23226">
        <w:rPr>
          <w:sz w:val="22"/>
          <w:szCs w:val="22"/>
        </w:rPr>
        <w:t>MDHHS</w:t>
      </w:r>
      <w:r w:rsidR="00380F39" w:rsidRPr="00B23226">
        <w:rPr>
          <w:sz w:val="22"/>
          <w:szCs w:val="22"/>
        </w:rPr>
        <w:t xml:space="preserve"> Facilities Summary, for further facility information.</w:t>
      </w:r>
    </w:p>
    <w:p w14:paraId="4313B0AE" w14:textId="77777777" w:rsidR="00380F39" w:rsidRPr="00B23226" w:rsidRDefault="00380F39" w:rsidP="00380F39">
      <w:pPr>
        <w:spacing w:before="121"/>
        <w:ind w:left="680"/>
        <w:rPr>
          <w:rFonts w:ascii="Arial" w:hAnsi="Arial" w:cs="Arial"/>
          <w:b/>
        </w:rPr>
      </w:pPr>
      <w:r w:rsidRPr="00B23226">
        <w:rPr>
          <w:rFonts w:ascii="Arial" w:hAnsi="Arial" w:cs="Arial"/>
          <w:b/>
        </w:rPr>
        <w:t>State</w:t>
      </w:r>
      <w:r w:rsidRPr="00B23226">
        <w:rPr>
          <w:rFonts w:ascii="Arial" w:hAnsi="Arial" w:cs="Arial"/>
          <w:b/>
          <w:spacing w:val="-4"/>
        </w:rPr>
        <w:t xml:space="preserve"> </w:t>
      </w:r>
      <w:r w:rsidRPr="00B23226">
        <w:rPr>
          <w:rFonts w:ascii="Arial" w:hAnsi="Arial" w:cs="Arial"/>
          <w:b/>
        </w:rPr>
        <w:t>Inpatient</w:t>
      </w:r>
      <w:r w:rsidRPr="00B23226">
        <w:rPr>
          <w:rFonts w:ascii="Arial" w:hAnsi="Arial" w:cs="Arial"/>
          <w:b/>
          <w:spacing w:val="-6"/>
        </w:rPr>
        <w:t xml:space="preserve"> </w:t>
      </w:r>
      <w:r w:rsidRPr="00B23226">
        <w:rPr>
          <w:rFonts w:ascii="Arial" w:hAnsi="Arial" w:cs="Arial"/>
          <w:b/>
        </w:rPr>
        <w:t>Psychiatric</w:t>
      </w:r>
      <w:r w:rsidRPr="00B23226">
        <w:rPr>
          <w:rFonts w:ascii="Arial" w:hAnsi="Arial" w:cs="Arial"/>
          <w:b/>
          <w:spacing w:val="-4"/>
        </w:rPr>
        <w:t xml:space="preserve"> </w:t>
      </w:r>
      <w:r w:rsidRPr="00B23226">
        <w:rPr>
          <w:rFonts w:ascii="Arial" w:hAnsi="Arial" w:cs="Arial"/>
          <w:b/>
        </w:rPr>
        <w:t>Hospitals:</w:t>
      </w:r>
    </w:p>
    <w:p w14:paraId="656DD063" w14:textId="16707EDC" w:rsidR="00380F39" w:rsidRPr="00B23226" w:rsidRDefault="00380F39" w:rsidP="00D8647C">
      <w:pPr>
        <w:pStyle w:val="ListParagraph"/>
        <w:widowControl w:val="0"/>
        <w:numPr>
          <w:ilvl w:val="1"/>
          <w:numId w:val="10"/>
        </w:numPr>
        <w:tabs>
          <w:tab w:val="left" w:pos="1400"/>
        </w:tabs>
        <w:autoSpaceDE w:val="0"/>
        <w:autoSpaceDN w:val="0"/>
        <w:spacing w:before="120" w:after="0" w:line="240" w:lineRule="auto"/>
        <w:ind w:right="1483"/>
        <w:rPr>
          <w:rFonts w:ascii="Arial" w:hAnsi="Arial" w:cs="Arial"/>
        </w:rPr>
      </w:pPr>
      <w:r w:rsidRPr="00B23226">
        <w:rPr>
          <w:rFonts w:ascii="Arial" w:hAnsi="Arial" w:cs="Arial"/>
        </w:rPr>
        <w:t>Inpatient Psychiatric Hospital</w:t>
      </w:r>
      <w:r w:rsidR="6D1334DA" w:rsidRPr="00B23226">
        <w:rPr>
          <w:rFonts w:ascii="Arial" w:hAnsi="Arial" w:cs="Arial"/>
        </w:rPr>
        <w:t>s</w:t>
      </w:r>
      <w:r w:rsidRPr="00B23226">
        <w:rPr>
          <w:rFonts w:ascii="Arial" w:hAnsi="Arial" w:cs="Arial"/>
        </w:rPr>
        <w:t xml:space="preserve">: Provides both diagnostic and treatment services for </w:t>
      </w:r>
      <w:r w:rsidR="74B5FEF0" w:rsidRPr="00B23226">
        <w:rPr>
          <w:rFonts w:ascii="Arial" w:hAnsi="Arial" w:cs="Arial"/>
        </w:rPr>
        <w:t xml:space="preserve">patients </w:t>
      </w:r>
      <w:r w:rsidRPr="00B23226">
        <w:rPr>
          <w:rFonts w:ascii="Arial" w:hAnsi="Arial" w:cs="Arial"/>
        </w:rPr>
        <w:t>with serious mental illness.</w:t>
      </w:r>
    </w:p>
    <w:p w14:paraId="40E051A3" w14:textId="74BF7D15" w:rsidR="00380F39" w:rsidRPr="00B23226" w:rsidRDefault="00380F39" w:rsidP="00D8647C">
      <w:pPr>
        <w:pStyle w:val="ListParagraph"/>
        <w:widowControl w:val="0"/>
        <w:numPr>
          <w:ilvl w:val="2"/>
          <w:numId w:val="10"/>
        </w:numPr>
        <w:tabs>
          <w:tab w:val="left" w:pos="2120"/>
        </w:tabs>
        <w:autoSpaceDE w:val="0"/>
        <w:autoSpaceDN w:val="0"/>
        <w:spacing w:after="0" w:line="287" w:lineRule="exact"/>
        <w:rPr>
          <w:rFonts w:ascii="Arial" w:hAnsi="Arial" w:cs="Arial"/>
        </w:rPr>
      </w:pPr>
      <w:r w:rsidRPr="00B23226">
        <w:rPr>
          <w:rFonts w:ascii="Arial" w:hAnsi="Arial" w:cs="Arial"/>
        </w:rPr>
        <w:t xml:space="preserve">Caro </w:t>
      </w:r>
      <w:r w:rsidR="1FEB92EE" w:rsidRPr="00B23226">
        <w:rPr>
          <w:rFonts w:ascii="Arial" w:hAnsi="Arial" w:cs="Arial"/>
        </w:rPr>
        <w:t>Psychiatric Hospital</w:t>
      </w:r>
      <w:r w:rsidR="35615BF6" w:rsidRPr="00B23226">
        <w:rPr>
          <w:rFonts w:ascii="Arial" w:hAnsi="Arial" w:cs="Arial"/>
        </w:rPr>
        <w:t xml:space="preserve"> (CPH)</w:t>
      </w:r>
    </w:p>
    <w:p w14:paraId="78A8B4BA" w14:textId="77777777" w:rsidR="00380F39" w:rsidRPr="00B23226" w:rsidRDefault="00380F39" w:rsidP="00D8647C">
      <w:pPr>
        <w:pStyle w:val="ListParagraph"/>
        <w:widowControl w:val="0"/>
        <w:numPr>
          <w:ilvl w:val="2"/>
          <w:numId w:val="10"/>
        </w:numPr>
        <w:tabs>
          <w:tab w:val="left" w:pos="2120"/>
        </w:tabs>
        <w:autoSpaceDE w:val="0"/>
        <w:autoSpaceDN w:val="0"/>
        <w:spacing w:after="0" w:line="276" w:lineRule="exact"/>
        <w:contextualSpacing w:val="0"/>
        <w:rPr>
          <w:rFonts w:ascii="Arial" w:hAnsi="Arial" w:cs="Arial"/>
        </w:rPr>
      </w:pPr>
      <w:r w:rsidRPr="00B23226">
        <w:rPr>
          <w:rFonts w:ascii="Arial" w:hAnsi="Arial" w:cs="Arial"/>
        </w:rPr>
        <w:t>Kalamazoo</w:t>
      </w:r>
      <w:r w:rsidRPr="00B23226">
        <w:rPr>
          <w:rFonts w:ascii="Arial" w:hAnsi="Arial" w:cs="Arial"/>
          <w:spacing w:val="-3"/>
        </w:rPr>
        <w:t xml:space="preserve"> </w:t>
      </w:r>
      <w:r w:rsidRPr="00B23226">
        <w:rPr>
          <w:rFonts w:ascii="Arial" w:hAnsi="Arial" w:cs="Arial"/>
        </w:rPr>
        <w:t>Psychiatric</w:t>
      </w:r>
      <w:r w:rsidRPr="00B23226">
        <w:rPr>
          <w:rFonts w:ascii="Arial" w:hAnsi="Arial" w:cs="Arial"/>
          <w:spacing w:val="-4"/>
        </w:rPr>
        <w:t xml:space="preserve"> </w:t>
      </w:r>
      <w:r w:rsidRPr="00B23226">
        <w:rPr>
          <w:rFonts w:ascii="Arial" w:hAnsi="Arial" w:cs="Arial"/>
        </w:rPr>
        <w:t>Hospital</w:t>
      </w:r>
      <w:r w:rsidRPr="00B23226">
        <w:rPr>
          <w:rFonts w:ascii="Arial" w:hAnsi="Arial" w:cs="Arial"/>
          <w:spacing w:val="-4"/>
        </w:rPr>
        <w:t xml:space="preserve"> </w:t>
      </w:r>
      <w:r w:rsidRPr="00B23226">
        <w:rPr>
          <w:rFonts w:ascii="Arial" w:hAnsi="Arial" w:cs="Arial"/>
        </w:rPr>
        <w:t>(KPH)</w:t>
      </w:r>
    </w:p>
    <w:p w14:paraId="7B2A2D97" w14:textId="4E3B1525" w:rsidR="00380F39" w:rsidRPr="00B23226" w:rsidRDefault="00380F39" w:rsidP="00D8647C">
      <w:pPr>
        <w:pStyle w:val="ListParagraph"/>
        <w:widowControl w:val="0"/>
        <w:numPr>
          <w:ilvl w:val="2"/>
          <w:numId w:val="10"/>
        </w:numPr>
        <w:tabs>
          <w:tab w:val="left" w:pos="2120"/>
        </w:tabs>
        <w:autoSpaceDE w:val="0"/>
        <w:autoSpaceDN w:val="0"/>
        <w:spacing w:after="0" w:line="287" w:lineRule="exact"/>
        <w:rPr>
          <w:rFonts w:ascii="Arial" w:hAnsi="Arial" w:cs="Arial"/>
        </w:rPr>
      </w:pPr>
      <w:r w:rsidRPr="00B23226">
        <w:rPr>
          <w:rFonts w:ascii="Arial" w:hAnsi="Arial" w:cs="Arial"/>
        </w:rPr>
        <w:t>Walter P. Reuther Psychiatric Hospital (WRPH</w:t>
      </w:r>
      <w:r w:rsidR="4A93D49E" w:rsidRPr="00B23226">
        <w:rPr>
          <w:rFonts w:ascii="Arial" w:hAnsi="Arial" w:cs="Arial"/>
        </w:rPr>
        <w:t xml:space="preserve"> Adult/Child and </w:t>
      </w:r>
      <w:r w:rsidR="4A93D49E" w:rsidRPr="00B23226">
        <w:rPr>
          <w:rFonts w:ascii="Arial" w:hAnsi="Arial" w:cs="Arial"/>
        </w:rPr>
        <w:lastRenderedPageBreak/>
        <w:t>Adolescents</w:t>
      </w:r>
      <w:r w:rsidRPr="00B23226">
        <w:rPr>
          <w:rFonts w:ascii="Arial" w:hAnsi="Arial" w:cs="Arial"/>
        </w:rPr>
        <w:t>)</w:t>
      </w:r>
    </w:p>
    <w:p w14:paraId="2B5F61A5" w14:textId="4D92DE30" w:rsidR="00380F39" w:rsidRPr="00B23226" w:rsidRDefault="00380F39" w:rsidP="00A320F1">
      <w:pPr>
        <w:pStyle w:val="ListParagraph"/>
        <w:widowControl w:val="0"/>
        <w:tabs>
          <w:tab w:val="left" w:pos="2120"/>
        </w:tabs>
        <w:autoSpaceDE w:val="0"/>
        <w:autoSpaceDN w:val="0"/>
        <w:spacing w:after="0" w:line="287" w:lineRule="exact"/>
        <w:ind w:left="2120"/>
        <w:rPr>
          <w:rFonts w:ascii="Arial" w:hAnsi="Arial" w:cs="Arial"/>
        </w:rPr>
      </w:pPr>
    </w:p>
    <w:p w14:paraId="0531CC37" w14:textId="77777777" w:rsidR="00380F39" w:rsidRPr="00B23226" w:rsidRDefault="00380F39" w:rsidP="00D8647C">
      <w:pPr>
        <w:pStyle w:val="ListParagraph"/>
        <w:widowControl w:val="0"/>
        <w:numPr>
          <w:ilvl w:val="1"/>
          <w:numId w:val="10"/>
        </w:numPr>
        <w:tabs>
          <w:tab w:val="left" w:pos="1400"/>
        </w:tabs>
        <w:autoSpaceDE w:val="0"/>
        <w:autoSpaceDN w:val="0"/>
        <w:spacing w:after="0" w:line="240" w:lineRule="auto"/>
        <w:ind w:right="1164"/>
        <w:contextualSpacing w:val="0"/>
        <w:rPr>
          <w:rFonts w:ascii="Arial" w:hAnsi="Arial" w:cs="Arial"/>
        </w:rPr>
      </w:pPr>
      <w:r w:rsidRPr="00B23226">
        <w:rPr>
          <w:rFonts w:ascii="Arial" w:hAnsi="Arial" w:cs="Arial"/>
        </w:rPr>
        <w:t>Inpatient Forensic Psychiatric Facility: Provides both diagnostic services to the</w:t>
      </w:r>
      <w:r w:rsidRPr="00B23226">
        <w:rPr>
          <w:rFonts w:ascii="Arial" w:hAnsi="Arial" w:cs="Arial"/>
          <w:spacing w:val="-64"/>
        </w:rPr>
        <w:t xml:space="preserve"> </w:t>
      </w:r>
      <w:r w:rsidRPr="00B23226">
        <w:rPr>
          <w:rFonts w:ascii="Arial" w:hAnsi="Arial" w:cs="Arial"/>
        </w:rPr>
        <w:t>criminal justice system and psychiatric treatment for criminal defendants</w:t>
      </w:r>
      <w:r w:rsidRPr="00B23226">
        <w:rPr>
          <w:rFonts w:ascii="Arial" w:hAnsi="Arial" w:cs="Arial"/>
          <w:spacing w:val="1"/>
        </w:rPr>
        <w:t xml:space="preserve"> </w:t>
      </w:r>
      <w:r w:rsidRPr="00B23226">
        <w:rPr>
          <w:rFonts w:ascii="Arial" w:hAnsi="Arial" w:cs="Arial"/>
        </w:rPr>
        <w:t>adjudicated</w:t>
      </w:r>
      <w:r w:rsidRPr="00B23226">
        <w:rPr>
          <w:rFonts w:ascii="Arial" w:hAnsi="Arial" w:cs="Arial"/>
          <w:spacing w:val="-4"/>
        </w:rPr>
        <w:t xml:space="preserve"> </w:t>
      </w:r>
      <w:r w:rsidRPr="00B23226">
        <w:rPr>
          <w:rFonts w:ascii="Arial" w:hAnsi="Arial" w:cs="Arial"/>
        </w:rPr>
        <w:t>incompetent</w:t>
      </w:r>
      <w:r w:rsidRPr="00B23226">
        <w:rPr>
          <w:rFonts w:ascii="Arial" w:hAnsi="Arial" w:cs="Arial"/>
          <w:spacing w:val="-2"/>
        </w:rPr>
        <w:t xml:space="preserve"> </w:t>
      </w:r>
      <w:r w:rsidRPr="00B23226">
        <w:rPr>
          <w:rFonts w:ascii="Arial" w:hAnsi="Arial" w:cs="Arial"/>
        </w:rPr>
        <w:t>to</w:t>
      </w:r>
      <w:r w:rsidRPr="00B23226">
        <w:rPr>
          <w:rFonts w:ascii="Arial" w:hAnsi="Arial" w:cs="Arial"/>
          <w:spacing w:val="-3"/>
        </w:rPr>
        <w:t xml:space="preserve"> </w:t>
      </w:r>
      <w:r w:rsidRPr="00B23226">
        <w:rPr>
          <w:rFonts w:ascii="Arial" w:hAnsi="Arial" w:cs="Arial"/>
        </w:rPr>
        <w:t>stand</w:t>
      </w:r>
      <w:r w:rsidRPr="00B23226">
        <w:rPr>
          <w:rFonts w:ascii="Arial" w:hAnsi="Arial" w:cs="Arial"/>
          <w:spacing w:val="-1"/>
        </w:rPr>
        <w:t xml:space="preserve"> </w:t>
      </w:r>
      <w:r w:rsidRPr="00B23226">
        <w:rPr>
          <w:rFonts w:ascii="Arial" w:hAnsi="Arial" w:cs="Arial"/>
        </w:rPr>
        <w:t>trial</w:t>
      </w:r>
      <w:r w:rsidRPr="00B23226">
        <w:rPr>
          <w:rFonts w:ascii="Arial" w:hAnsi="Arial" w:cs="Arial"/>
          <w:spacing w:val="-5"/>
        </w:rPr>
        <w:t xml:space="preserve"> </w:t>
      </w:r>
      <w:r w:rsidRPr="00B23226">
        <w:rPr>
          <w:rFonts w:ascii="Arial" w:hAnsi="Arial" w:cs="Arial"/>
        </w:rPr>
        <w:t>and/or</w:t>
      </w:r>
      <w:r w:rsidRPr="00B23226">
        <w:rPr>
          <w:rFonts w:ascii="Arial" w:hAnsi="Arial" w:cs="Arial"/>
          <w:spacing w:val="-5"/>
        </w:rPr>
        <w:t xml:space="preserve"> </w:t>
      </w:r>
      <w:r w:rsidRPr="00B23226">
        <w:rPr>
          <w:rFonts w:ascii="Arial" w:hAnsi="Arial" w:cs="Arial"/>
        </w:rPr>
        <w:t>acquitted</w:t>
      </w:r>
      <w:r w:rsidRPr="00B23226">
        <w:rPr>
          <w:rFonts w:ascii="Arial" w:hAnsi="Arial" w:cs="Arial"/>
          <w:spacing w:val="-3"/>
        </w:rPr>
        <w:t xml:space="preserve"> </w:t>
      </w:r>
      <w:r w:rsidRPr="00B23226">
        <w:rPr>
          <w:rFonts w:ascii="Arial" w:hAnsi="Arial" w:cs="Arial"/>
        </w:rPr>
        <w:t>by</w:t>
      </w:r>
      <w:r w:rsidRPr="00B23226">
        <w:rPr>
          <w:rFonts w:ascii="Arial" w:hAnsi="Arial" w:cs="Arial"/>
          <w:spacing w:val="-2"/>
        </w:rPr>
        <w:t xml:space="preserve"> </w:t>
      </w:r>
      <w:r w:rsidRPr="00B23226">
        <w:rPr>
          <w:rFonts w:ascii="Arial" w:hAnsi="Arial" w:cs="Arial"/>
        </w:rPr>
        <w:t>reason</w:t>
      </w:r>
      <w:r w:rsidRPr="00B23226">
        <w:rPr>
          <w:rFonts w:ascii="Arial" w:hAnsi="Arial" w:cs="Arial"/>
          <w:spacing w:val="-3"/>
        </w:rPr>
        <w:t xml:space="preserve"> </w:t>
      </w:r>
      <w:r w:rsidRPr="00B23226">
        <w:rPr>
          <w:rFonts w:ascii="Arial" w:hAnsi="Arial" w:cs="Arial"/>
        </w:rPr>
        <w:t>of</w:t>
      </w:r>
      <w:r w:rsidRPr="00B23226">
        <w:rPr>
          <w:rFonts w:ascii="Arial" w:hAnsi="Arial" w:cs="Arial"/>
          <w:spacing w:val="-4"/>
        </w:rPr>
        <w:t xml:space="preserve"> </w:t>
      </w:r>
      <w:r w:rsidRPr="00B23226">
        <w:rPr>
          <w:rFonts w:ascii="Arial" w:hAnsi="Arial" w:cs="Arial"/>
        </w:rPr>
        <w:t>insanity.</w:t>
      </w:r>
    </w:p>
    <w:p w14:paraId="031BFDAC" w14:textId="77777777" w:rsidR="00380F39" w:rsidRPr="00B23226" w:rsidRDefault="00380F39" w:rsidP="00D8647C">
      <w:pPr>
        <w:pStyle w:val="ListParagraph"/>
        <w:widowControl w:val="0"/>
        <w:numPr>
          <w:ilvl w:val="2"/>
          <w:numId w:val="10"/>
        </w:numPr>
        <w:tabs>
          <w:tab w:val="left" w:pos="2120"/>
        </w:tabs>
        <w:autoSpaceDE w:val="0"/>
        <w:autoSpaceDN w:val="0"/>
        <w:spacing w:before="110" w:after="0" w:line="240" w:lineRule="auto"/>
        <w:contextualSpacing w:val="0"/>
        <w:rPr>
          <w:rFonts w:ascii="Arial" w:hAnsi="Arial" w:cs="Arial"/>
        </w:rPr>
      </w:pPr>
      <w:r w:rsidRPr="00B23226">
        <w:rPr>
          <w:rFonts w:ascii="Arial" w:hAnsi="Arial" w:cs="Arial"/>
        </w:rPr>
        <w:t>Center for Forensic Psychiatry (CFP)</w:t>
      </w:r>
    </w:p>
    <w:p w14:paraId="4CF9CBC2" w14:textId="4623F1B2" w:rsidR="00380F39" w:rsidRPr="00B23226" w:rsidRDefault="75047FDB" w:rsidP="00E01853">
      <w:pPr>
        <w:widowControl w:val="0"/>
        <w:autoSpaceDE w:val="0"/>
        <w:autoSpaceDN w:val="0"/>
        <w:spacing w:before="110" w:after="0" w:line="240" w:lineRule="auto"/>
        <w:ind w:left="1440"/>
        <w:rPr>
          <w:rFonts w:ascii="Arial" w:hAnsi="Arial" w:cs="Arial"/>
        </w:rPr>
      </w:pPr>
      <w:r w:rsidRPr="00B23226">
        <w:rPr>
          <w:rFonts w:ascii="Arial" w:hAnsi="Arial" w:cs="Arial"/>
          <w:b/>
        </w:rPr>
        <w:t>Juvenile Justice Facilities</w:t>
      </w:r>
      <w:r w:rsidR="01110376" w:rsidRPr="00B23226">
        <w:rPr>
          <w:rFonts w:ascii="Arial" w:hAnsi="Arial" w:cs="Arial"/>
        </w:rPr>
        <w:t xml:space="preserve"> - </w:t>
      </w:r>
      <w:r w:rsidR="42F6DB67" w:rsidRPr="00B23226">
        <w:rPr>
          <w:rFonts w:ascii="Arial" w:hAnsi="Arial" w:cs="Arial"/>
        </w:rPr>
        <w:t>Residential treatment programs for youth adjudicated for criminal offenses, awaiting a court decision.</w:t>
      </w:r>
    </w:p>
    <w:p w14:paraId="79E1ACF5" w14:textId="792DB481" w:rsidR="00380F39" w:rsidRPr="00B23226" w:rsidRDefault="38FEF361" w:rsidP="00D8647C">
      <w:pPr>
        <w:pStyle w:val="ListParagraph"/>
        <w:widowControl w:val="0"/>
        <w:numPr>
          <w:ilvl w:val="2"/>
          <w:numId w:val="10"/>
        </w:numPr>
        <w:tabs>
          <w:tab w:val="left" w:pos="2120"/>
        </w:tabs>
        <w:autoSpaceDE w:val="0"/>
        <w:autoSpaceDN w:val="0"/>
        <w:spacing w:after="0" w:line="276" w:lineRule="exact"/>
        <w:contextualSpacing w:val="0"/>
        <w:rPr>
          <w:rFonts w:ascii="Arial" w:hAnsi="Arial" w:cs="Arial"/>
        </w:rPr>
      </w:pPr>
      <w:r w:rsidRPr="00B23226">
        <w:rPr>
          <w:rFonts w:ascii="Arial" w:hAnsi="Arial" w:cs="Arial"/>
        </w:rPr>
        <w:t>Bay Pines Center</w:t>
      </w:r>
    </w:p>
    <w:p w14:paraId="2C2D6CD3" w14:textId="15744057" w:rsidR="00F5686A" w:rsidRPr="00B23226" w:rsidRDefault="41D2014E" w:rsidP="00D8647C">
      <w:pPr>
        <w:pStyle w:val="ListParagraph"/>
        <w:widowControl w:val="0"/>
        <w:numPr>
          <w:ilvl w:val="2"/>
          <w:numId w:val="10"/>
        </w:numPr>
        <w:tabs>
          <w:tab w:val="left" w:pos="2120"/>
        </w:tabs>
        <w:autoSpaceDE w:val="0"/>
        <w:autoSpaceDN w:val="0"/>
        <w:spacing w:after="0" w:line="276" w:lineRule="exact"/>
        <w:contextualSpacing w:val="0"/>
        <w:rPr>
          <w:rFonts w:ascii="Arial" w:hAnsi="Arial" w:cs="Arial"/>
        </w:rPr>
      </w:pPr>
      <w:r w:rsidRPr="00B23226">
        <w:rPr>
          <w:rFonts w:ascii="Arial" w:hAnsi="Arial" w:cs="Arial"/>
        </w:rPr>
        <w:t>Michigan Youth Treatment Center</w:t>
      </w:r>
    </w:p>
    <w:p w14:paraId="06EB7324" w14:textId="77777777" w:rsidR="00380F39" w:rsidRPr="006B23ED" w:rsidRDefault="00380F39" w:rsidP="00E01853">
      <w:pPr>
        <w:spacing w:before="164"/>
        <w:rPr>
          <w:rFonts w:ascii="Arial" w:hAnsi="Arial" w:cs="Arial"/>
          <w:b/>
          <w:highlight w:val="yellow"/>
        </w:rPr>
      </w:pPr>
      <w:r w:rsidRPr="006B23ED">
        <w:rPr>
          <w:rFonts w:ascii="Arial" w:hAnsi="Arial" w:cs="Arial"/>
          <w:b/>
          <w:highlight w:val="yellow"/>
        </w:rPr>
        <w:t>MDOC</w:t>
      </w:r>
      <w:r w:rsidRPr="006B23ED">
        <w:rPr>
          <w:rFonts w:ascii="Arial" w:hAnsi="Arial" w:cs="Arial"/>
          <w:b/>
          <w:spacing w:val="-3"/>
          <w:highlight w:val="yellow"/>
        </w:rPr>
        <w:t xml:space="preserve"> </w:t>
      </w:r>
      <w:r w:rsidRPr="006B23ED">
        <w:rPr>
          <w:rFonts w:ascii="Arial" w:hAnsi="Arial" w:cs="Arial"/>
          <w:b/>
          <w:highlight w:val="yellow"/>
        </w:rPr>
        <w:t>Facilities:</w:t>
      </w:r>
    </w:p>
    <w:p w14:paraId="79929C60" w14:textId="57D5967B" w:rsidR="00AB6E95" w:rsidRPr="00B23226" w:rsidRDefault="00626C8D" w:rsidP="00896D3D">
      <w:pPr>
        <w:pStyle w:val="Body"/>
        <w:spacing w:after="0"/>
        <w:rPr>
          <w:rFonts w:ascii="Arial" w:hAnsi="Arial" w:cs="Arial"/>
        </w:rPr>
      </w:pPr>
      <w:r w:rsidRPr="006B23ED">
        <w:rPr>
          <w:rFonts w:ascii="Arial" w:hAnsi="Arial" w:cs="Arial"/>
          <w:highlight w:val="yellow"/>
        </w:rPr>
        <w:t>R</w:t>
      </w:r>
      <w:r w:rsidR="00896D3D" w:rsidRPr="006B23ED">
        <w:rPr>
          <w:rFonts w:ascii="Arial" w:hAnsi="Arial" w:cs="Arial"/>
          <w:highlight w:val="yellow"/>
        </w:rPr>
        <w:t xml:space="preserve">efer to Schedule </w:t>
      </w:r>
      <w:r w:rsidR="00E30C7B" w:rsidRPr="006B23ED">
        <w:rPr>
          <w:rFonts w:ascii="Arial" w:hAnsi="Arial" w:cs="Arial"/>
          <w:highlight w:val="yellow"/>
        </w:rPr>
        <w:t>F</w:t>
      </w:r>
      <w:r w:rsidR="00896D3D" w:rsidRPr="006B23ED">
        <w:rPr>
          <w:rFonts w:ascii="Arial" w:hAnsi="Arial" w:cs="Arial"/>
          <w:highlight w:val="yellow"/>
        </w:rPr>
        <w:t xml:space="preserve">– MDOC Facility Map for region location. Schedule </w:t>
      </w:r>
      <w:r w:rsidR="00FC3348" w:rsidRPr="006B23ED">
        <w:rPr>
          <w:rFonts w:ascii="Arial" w:hAnsi="Arial" w:cs="Arial"/>
          <w:highlight w:val="yellow"/>
        </w:rPr>
        <w:t>F</w:t>
      </w:r>
      <w:r w:rsidR="00896D3D" w:rsidRPr="006B23ED">
        <w:rPr>
          <w:rFonts w:ascii="Arial" w:hAnsi="Arial" w:cs="Arial"/>
          <w:highlight w:val="yellow"/>
        </w:rPr>
        <w:t xml:space="preserve"> is a living document and subject to change. The facility names </w:t>
      </w:r>
      <w:r w:rsidR="00021F9D" w:rsidRPr="006B23ED">
        <w:rPr>
          <w:rFonts w:ascii="Arial" w:hAnsi="Arial" w:cs="Arial"/>
          <w:highlight w:val="yellow"/>
        </w:rPr>
        <w:t>are listed on</w:t>
      </w:r>
      <w:r w:rsidR="00896D3D" w:rsidRPr="006B23ED">
        <w:rPr>
          <w:rFonts w:ascii="Arial" w:hAnsi="Arial" w:cs="Arial"/>
          <w:highlight w:val="yellow"/>
        </w:rPr>
        <w:t xml:space="preserve"> Schedule</w:t>
      </w:r>
      <w:r w:rsidR="00FC3348">
        <w:rPr>
          <w:rFonts w:ascii="Arial" w:hAnsi="Arial" w:cs="Arial"/>
          <w:highlight w:val="yellow"/>
        </w:rPr>
        <w:t xml:space="preserve"> </w:t>
      </w:r>
      <w:r w:rsidR="00FC3348" w:rsidRPr="006B23ED">
        <w:rPr>
          <w:rFonts w:ascii="Arial" w:hAnsi="Arial" w:cs="Arial"/>
          <w:highlight w:val="yellow"/>
        </w:rPr>
        <w:t>F</w:t>
      </w:r>
      <w:r w:rsidR="00FC3348">
        <w:rPr>
          <w:rFonts w:ascii="Arial" w:hAnsi="Arial" w:cs="Arial"/>
          <w:highlight w:val="yellow"/>
        </w:rPr>
        <w:t>.</w:t>
      </w:r>
    </w:p>
    <w:p w14:paraId="32206CE9" w14:textId="77777777" w:rsidR="00D44B41" w:rsidRPr="00B23226" w:rsidRDefault="00D44B41" w:rsidP="00D44B41">
      <w:pPr>
        <w:pStyle w:val="Body"/>
        <w:spacing w:after="0"/>
        <w:jc w:val="center"/>
        <w:rPr>
          <w:rFonts w:ascii="Arial" w:hAnsi="Arial" w:cs="Arial"/>
          <w:i/>
          <w:iCs/>
        </w:rPr>
      </w:pPr>
    </w:p>
    <w:p w14:paraId="662C6A29" w14:textId="77777777" w:rsidR="00363F84" w:rsidRPr="00B23226" w:rsidRDefault="00363F84" w:rsidP="00270504">
      <w:pPr>
        <w:pStyle w:val="Body"/>
        <w:rPr>
          <w:rFonts w:ascii="Arial" w:hAnsi="Arial" w:cs="Arial"/>
          <w:b/>
          <w:color w:val="000000"/>
        </w:rPr>
      </w:pPr>
      <w:r w:rsidRPr="00B23226">
        <w:rPr>
          <w:rFonts w:ascii="Arial" w:hAnsi="Arial" w:cs="Arial"/>
          <w:b/>
          <w:color w:val="000000"/>
        </w:rPr>
        <w:t>SCOPE</w:t>
      </w:r>
    </w:p>
    <w:p w14:paraId="75C4AB3C" w14:textId="23201704" w:rsidR="00DF637B" w:rsidRPr="00B23226" w:rsidRDefault="004C2948" w:rsidP="002101C1">
      <w:pPr>
        <w:autoSpaceDE w:val="0"/>
        <w:autoSpaceDN w:val="0"/>
        <w:adjustRightInd w:val="0"/>
        <w:rPr>
          <w:rFonts w:ascii="Arial" w:hAnsi="Arial" w:cs="Arial"/>
        </w:rPr>
      </w:pPr>
      <w:r w:rsidRPr="00B23226">
        <w:rPr>
          <w:rFonts w:ascii="Arial" w:hAnsi="Arial" w:cs="Arial"/>
        </w:rPr>
        <w:t xml:space="preserve">Staffing Services must cover a broad range of healthcare skill sets and experience levels.  </w:t>
      </w:r>
      <w:r w:rsidR="00DF637B" w:rsidRPr="00B23226">
        <w:rPr>
          <w:rFonts w:ascii="Arial" w:hAnsi="Arial" w:cs="Arial"/>
        </w:rPr>
        <w:t>Temporary Medical Staffing Services, must include, but are not limited to the following:</w:t>
      </w:r>
      <w:r w:rsidR="0038530F" w:rsidRPr="00B23226">
        <w:rPr>
          <w:rFonts w:ascii="Arial" w:hAnsi="Arial" w:cs="Arial"/>
        </w:rPr>
        <w:t xml:space="preserve"> </w:t>
      </w:r>
      <w:r w:rsidR="00DF637B" w:rsidRPr="00B23226">
        <w:rPr>
          <w:rFonts w:ascii="Arial" w:hAnsi="Arial" w:cs="Arial"/>
        </w:rPr>
        <w:t>The Contractor must have the ability to provide all staffing positions listed below.</w:t>
      </w:r>
    </w:p>
    <w:p w14:paraId="713280C2" w14:textId="77777777" w:rsidR="00EA3419" w:rsidRPr="00B23226" w:rsidRDefault="00EA3419" w:rsidP="00D8647C">
      <w:pPr>
        <w:pStyle w:val="ListParagraph"/>
        <w:numPr>
          <w:ilvl w:val="0"/>
          <w:numId w:val="11"/>
        </w:numPr>
        <w:autoSpaceDE w:val="0"/>
        <w:autoSpaceDN w:val="0"/>
        <w:adjustRightInd w:val="0"/>
        <w:spacing w:after="0" w:line="240" w:lineRule="auto"/>
        <w:contextualSpacing w:val="0"/>
        <w:rPr>
          <w:rFonts w:ascii="Arial" w:hAnsi="Arial" w:cs="Arial"/>
        </w:rPr>
        <w:sectPr w:rsidR="00EA3419" w:rsidRPr="00B23226" w:rsidSect="007274F3">
          <w:headerReference w:type="default" r:id="rId8"/>
          <w:footerReference w:type="default" r:id="rId9"/>
          <w:pgSz w:w="12240" w:h="15840"/>
          <w:pgMar w:top="1440" w:right="1440" w:bottom="1440" w:left="1440" w:header="720" w:footer="720" w:gutter="0"/>
          <w:cols w:space="720"/>
          <w:docGrid w:linePitch="360"/>
        </w:sectPr>
      </w:pPr>
    </w:p>
    <w:p w14:paraId="72E8161B" w14:textId="77777777" w:rsidR="00AD6C37" w:rsidRPr="002101C1" w:rsidRDefault="00AD6C37" w:rsidP="00D8647C">
      <w:pPr>
        <w:pStyle w:val="ListParagraph"/>
        <w:numPr>
          <w:ilvl w:val="0"/>
          <w:numId w:val="11"/>
        </w:numPr>
        <w:rPr>
          <w:rFonts w:ascii="Arial" w:hAnsi="Arial" w:cs="Arial"/>
          <w:highlight w:val="yellow"/>
        </w:rPr>
      </w:pPr>
      <w:r w:rsidRPr="002101C1">
        <w:rPr>
          <w:rFonts w:ascii="Arial" w:hAnsi="Arial" w:cs="Arial"/>
          <w:highlight w:val="yellow"/>
        </w:rPr>
        <w:t>Dentist</w:t>
      </w:r>
    </w:p>
    <w:p w14:paraId="05FA1264" w14:textId="77777777" w:rsidR="00250F9F" w:rsidRPr="002101C1" w:rsidRDefault="00250F9F" w:rsidP="00D8647C">
      <w:pPr>
        <w:pStyle w:val="ListParagraph"/>
        <w:numPr>
          <w:ilvl w:val="0"/>
          <w:numId w:val="11"/>
        </w:numPr>
        <w:autoSpaceDE w:val="0"/>
        <w:autoSpaceDN w:val="0"/>
        <w:adjustRightInd w:val="0"/>
        <w:spacing w:after="0" w:line="240" w:lineRule="auto"/>
        <w:contextualSpacing w:val="0"/>
        <w:rPr>
          <w:rFonts w:ascii="Arial" w:hAnsi="Arial" w:cs="Arial"/>
          <w:highlight w:val="yellow"/>
        </w:rPr>
      </w:pPr>
      <w:r w:rsidRPr="002101C1">
        <w:rPr>
          <w:rFonts w:ascii="Arial" w:hAnsi="Arial" w:cs="Arial"/>
          <w:highlight w:val="yellow"/>
        </w:rPr>
        <w:t xml:space="preserve">Dental Hygienist </w:t>
      </w:r>
    </w:p>
    <w:p w14:paraId="223F30C8" w14:textId="77777777" w:rsidR="000E15AF" w:rsidRPr="002101C1" w:rsidRDefault="000E15AF" w:rsidP="00D8647C">
      <w:pPr>
        <w:pStyle w:val="ListParagraph"/>
        <w:numPr>
          <w:ilvl w:val="0"/>
          <w:numId w:val="11"/>
        </w:numPr>
        <w:spacing w:after="0" w:line="240" w:lineRule="auto"/>
        <w:contextualSpacing w:val="0"/>
        <w:rPr>
          <w:rFonts w:ascii="Arial" w:hAnsi="Arial" w:cs="Arial"/>
          <w:highlight w:val="yellow"/>
        </w:rPr>
      </w:pPr>
      <w:r w:rsidRPr="002101C1">
        <w:rPr>
          <w:rFonts w:ascii="Arial" w:hAnsi="Arial" w:cs="Arial"/>
          <w:highlight w:val="yellow"/>
        </w:rPr>
        <w:t>Dermatologist</w:t>
      </w:r>
    </w:p>
    <w:p w14:paraId="71C0C3C6" w14:textId="77777777" w:rsidR="009E3755" w:rsidRPr="00694008" w:rsidRDefault="009E3755"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Dietician</w:t>
      </w:r>
    </w:p>
    <w:p w14:paraId="461F2770" w14:textId="77777777" w:rsidR="00250F9F" w:rsidRPr="00694008" w:rsidRDefault="00250F9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Domestic Services Aide</w:t>
      </w:r>
    </w:p>
    <w:p w14:paraId="727EF253" w14:textId="77777777" w:rsidR="00250F9F" w:rsidRPr="00694008" w:rsidRDefault="00250F9F" w:rsidP="00D8647C">
      <w:pPr>
        <w:pStyle w:val="ListParagraph"/>
        <w:numPr>
          <w:ilvl w:val="0"/>
          <w:numId w:val="11"/>
        </w:numPr>
        <w:spacing w:after="0" w:line="240" w:lineRule="auto"/>
        <w:contextualSpacing w:val="0"/>
        <w:rPr>
          <w:rFonts w:ascii="Arial" w:hAnsi="Arial" w:cs="Arial"/>
          <w:highlight w:val="yellow"/>
        </w:rPr>
      </w:pPr>
      <w:r w:rsidRPr="00694008">
        <w:rPr>
          <w:rFonts w:ascii="Arial" w:hAnsi="Arial" w:cs="Arial"/>
          <w:highlight w:val="yellow"/>
        </w:rPr>
        <w:t>Forensic Psychiatrist</w:t>
      </w:r>
    </w:p>
    <w:p w14:paraId="6D3F3F59" w14:textId="77777777" w:rsidR="000E15AF" w:rsidRDefault="000E15AF" w:rsidP="00D8647C">
      <w:pPr>
        <w:pStyle w:val="ListParagraph"/>
        <w:numPr>
          <w:ilvl w:val="0"/>
          <w:numId w:val="11"/>
        </w:numPr>
        <w:spacing w:after="0" w:line="240" w:lineRule="auto"/>
        <w:contextualSpacing w:val="0"/>
        <w:rPr>
          <w:rFonts w:ascii="Arial" w:hAnsi="Arial" w:cs="Arial"/>
          <w:highlight w:val="yellow"/>
        </w:rPr>
      </w:pPr>
      <w:r w:rsidRPr="00694008">
        <w:rPr>
          <w:rFonts w:ascii="Arial" w:hAnsi="Arial" w:cs="Arial"/>
          <w:highlight w:val="yellow"/>
        </w:rPr>
        <w:t>Forensic Psychologist</w:t>
      </w:r>
    </w:p>
    <w:p w14:paraId="51BDA52A" w14:textId="04AA8ECB" w:rsidR="00AB5108" w:rsidRPr="006B23ED" w:rsidRDefault="00AB5108" w:rsidP="00AB5108">
      <w:pPr>
        <w:pStyle w:val="ListParagraph"/>
        <w:numPr>
          <w:ilvl w:val="0"/>
          <w:numId w:val="11"/>
        </w:numPr>
        <w:spacing w:after="0" w:line="240" w:lineRule="auto"/>
        <w:contextualSpacing w:val="0"/>
        <w:rPr>
          <w:rFonts w:ascii="Arial" w:hAnsi="Arial" w:cs="Arial"/>
          <w:highlight w:val="yellow"/>
        </w:rPr>
      </w:pPr>
      <w:r w:rsidRPr="006B23ED">
        <w:rPr>
          <w:rFonts w:ascii="Arial" w:hAnsi="Arial" w:cs="Arial"/>
          <w:highlight w:val="yellow"/>
        </w:rPr>
        <w:t>Lead Recovery Coach</w:t>
      </w:r>
    </w:p>
    <w:p w14:paraId="50CB262E"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Licensed Practical Nurse </w:t>
      </w:r>
    </w:p>
    <w:p w14:paraId="1C849791"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highlight w:val="yellow"/>
        </w:rPr>
        <w:t>Licensed Professional Counselor</w:t>
      </w:r>
    </w:p>
    <w:p w14:paraId="25B75BE3"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Medical Assistant </w:t>
      </w:r>
    </w:p>
    <w:p w14:paraId="064CCE83"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highlight w:val="yellow"/>
        </w:rPr>
        <w:t>Medical Records Clerk</w:t>
      </w:r>
    </w:p>
    <w:p w14:paraId="70987402" w14:textId="77777777" w:rsidR="00CA59B2" w:rsidRPr="00694008" w:rsidRDefault="00CA59B2"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Medical Records Examiner</w:t>
      </w:r>
    </w:p>
    <w:p w14:paraId="4B9B3029"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Nurse Practitioner</w:t>
      </w:r>
    </w:p>
    <w:p w14:paraId="1B93740E"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Occupational Therapist</w:t>
      </w:r>
    </w:p>
    <w:p w14:paraId="02D80ACA" w14:textId="77777777" w:rsidR="000E15AF" w:rsidRPr="006B23ED"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Optometrist</w:t>
      </w:r>
    </w:p>
    <w:p w14:paraId="3522A8B9"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highlight w:val="yellow"/>
        </w:rPr>
      </w:pPr>
      <w:r w:rsidRPr="00694008">
        <w:rPr>
          <w:rFonts w:ascii="Arial" w:eastAsia="Times New Roman" w:hAnsi="Arial" w:cs="Arial"/>
          <w:color w:val="000000"/>
          <w:highlight w:val="yellow"/>
        </w:rPr>
        <w:t xml:space="preserve">Pharmacist </w:t>
      </w:r>
    </w:p>
    <w:p w14:paraId="0DAF83AD"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Pr>
          <w:rFonts w:ascii="Arial" w:eastAsia="Times New Roman" w:hAnsi="Arial" w:cs="Arial"/>
          <w:color w:val="000000"/>
          <w:highlight w:val="yellow"/>
        </w:rPr>
        <w:t>Pharmacy Assistant</w:t>
      </w:r>
    </w:p>
    <w:p w14:paraId="215B2C63"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Phlebotomist</w:t>
      </w:r>
    </w:p>
    <w:p w14:paraId="41C28FB5"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Physical Therapist</w:t>
      </w:r>
    </w:p>
    <w:p w14:paraId="600FE001"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Pr>
          <w:rFonts w:ascii="Arial" w:eastAsia="Times New Roman" w:hAnsi="Arial" w:cs="Arial"/>
          <w:color w:val="000000" w:themeColor="text1"/>
          <w:highlight w:val="yellow"/>
        </w:rPr>
        <w:t>Physician – MD and DO</w:t>
      </w:r>
    </w:p>
    <w:p w14:paraId="5C116A9E"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Pr>
          <w:rFonts w:ascii="Arial" w:eastAsia="Times New Roman" w:hAnsi="Arial" w:cs="Arial"/>
          <w:color w:val="000000" w:themeColor="text1"/>
          <w:highlight w:val="yellow"/>
        </w:rPr>
        <w:t xml:space="preserve">Physician Assistant </w:t>
      </w:r>
    </w:p>
    <w:p w14:paraId="23340A97"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Podiatrist </w:t>
      </w:r>
    </w:p>
    <w:p w14:paraId="1E86F882" w14:textId="77777777" w:rsidR="000E15AF"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highlight w:val="yellow"/>
        </w:rPr>
      </w:pPr>
      <w:r w:rsidRPr="00694008">
        <w:rPr>
          <w:rFonts w:ascii="Arial" w:eastAsia="Times New Roman" w:hAnsi="Arial" w:cs="Arial"/>
          <w:color w:val="000000"/>
          <w:highlight w:val="yellow"/>
        </w:rPr>
        <w:t xml:space="preserve">Psychiatrist </w:t>
      </w:r>
    </w:p>
    <w:p w14:paraId="653918A2" w14:textId="0D490904" w:rsidR="00C27706" w:rsidRPr="004F71F9" w:rsidRDefault="004F71F9" w:rsidP="006B23ED">
      <w:pPr>
        <w:pStyle w:val="ListParagraph"/>
        <w:numPr>
          <w:ilvl w:val="1"/>
          <w:numId w:val="11"/>
        </w:numPr>
        <w:autoSpaceDE w:val="0"/>
        <w:autoSpaceDN w:val="0"/>
        <w:adjustRightInd w:val="0"/>
        <w:spacing w:after="0" w:line="240" w:lineRule="auto"/>
        <w:contextualSpacing w:val="0"/>
        <w:rPr>
          <w:rFonts w:ascii="Arial" w:eastAsia="Times New Roman" w:hAnsi="Arial" w:cs="Arial"/>
          <w:color w:val="000000"/>
          <w:highlight w:val="yellow"/>
        </w:rPr>
      </w:pPr>
      <w:r w:rsidRPr="006B23ED">
        <w:rPr>
          <w:rFonts w:ascii="Arial" w:eastAsia="Times New Roman" w:hAnsi="Arial" w:cs="Arial"/>
          <w:color w:val="000000"/>
          <w:highlight w:val="yellow"/>
        </w:rPr>
        <w:t>Pediatric Psychiatrist</w:t>
      </w:r>
    </w:p>
    <w:p w14:paraId="2DCC763E" w14:textId="77777777" w:rsidR="003C44C8" w:rsidRPr="00694008" w:rsidRDefault="003C44C8"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highlight w:val="yellow"/>
        </w:rPr>
      </w:pPr>
      <w:r w:rsidRPr="00694008">
        <w:rPr>
          <w:rFonts w:ascii="Arial" w:eastAsia="Times New Roman" w:hAnsi="Arial" w:cs="Arial"/>
          <w:color w:val="000000"/>
          <w:highlight w:val="yellow"/>
        </w:rPr>
        <w:t>Psychologist – Bachelor</w:t>
      </w:r>
    </w:p>
    <w:p w14:paraId="67370976" w14:textId="77777777" w:rsidR="003C44C8" w:rsidRPr="00694008" w:rsidRDefault="003C44C8"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highlight w:val="yellow"/>
        </w:rPr>
      </w:pPr>
      <w:r w:rsidRPr="00694008">
        <w:rPr>
          <w:rFonts w:ascii="Arial" w:eastAsia="Times New Roman" w:hAnsi="Arial" w:cs="Arial"/>
          <w:color w:val="000000"/>
          <w:highlight w:val="yellow"/>
        </w:rPr>
        <w:t xml:space="preserve">Psychologist – Master </w:t>
      </w:r>
    </w:p>
    <w:p w14:paraId="3AF848CD" w14:textId="153C7E57" w:rsidR="000E15AF" w:rsidRPr="006B23ED" w:rsidRDefault="000E15AF" w:rsidP="00D8647C">
      <w:pPr>
        <w:pStyle w:val="ListParagraph"/>
        <w:numPr>
          <w:ilvl w:val="0"/>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sidDel="003C44C8">
        <w:rPr>
          <w:rFonts w:ascii="Arial" w:eastAsia="Times New Roman" w:hAnsi="Arial" w:cs="Arial"/>
          <w:color w:val="000000"/>
          <w:highlight w:val="yellow"/>
        </w:rPr>
        <w:t>Psychologist – Ph.D.</w:t>
      </w:r>
    </w:p>
    <w:p w14:paraId="3C635117" w14:textId="13B13F0E" w:rsidR="00C811F5" w:rsidRPr="00C811F5" w:rsidDel="003C44C8" w:rsidRDefault="00C811F5" w:rsidP="006B23ED">
      <w:pPr>
        <w:pStyle w:val="ListParagraph"/>
        <w:numPr>
          <w:ilvl w:val="1"/>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B23ED">
        <w:rPr>
          <w:rFonts w:ascii="Arial" w:eastAsia="Times New Roman" w:hAnsi="Arial" w:cs="Arial"/>
          <w:color w:val="000000" w:themeColor="text1"/>
          <w:highlight w:val="yellow"/>
        </w:rPr>
        <w:t>Pediatric Psychologist</w:t>
      </w:r>
    </w:p>
    <w:p w14:paraId="06F802CC"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Recreational Therapist </w:t>
      </w:r>
    </w:p>
    <w:p w14:paraId="739001FB" w14:textId="77777777" w:rsidR="000E15AF" w:rsidRPr="00694008" w:rsidRDefault="000E15AF" w:rsidP="00D8647C">
      <w:pPr>
        <w:pStyle w:val="ListParagraph"/>
        <w:numPr>
          <w:ilvl w:val="1"/>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Pr>
          <w:rFonts w:ascii="Arial" w:eastAsia="Times New Roman" w:hAnsi="Arial" w:cs="Arial"/>
          <w:color w:val="000000" w:themeColor="text1"/>
          <w:highlight w:val="yellow"/>
        </w:rPr>
        <w:t>Activities Therapist</w:t>
      </w:r>
    </w:p>
    <w:p w14:paraId="76A8EB06" w14:textId="77777777" w:rsidR="000E15AF" w:rsidRPr="00694008" w:rsidRDefault="000E15AF" w:rsidP="00D8647C">
      <w:pPr>
        <w:pStyle w:val="ListParagraph"/>
        <w:numPr>
          <w:ilvl w:val="1"/>
          <w:numId w:val="11"/>
        </w:numPr>
        <w:autoSpaceDE w:val="0"/>
        <w:autoSpaceDN w:val="0"/>
        <w:adjustRightInd w:val="0"/>
        <w:spacing w:after="0" w:line="240" w:lineRule="auto"/>
        <w:contextualSpacing w:val="0"/>
        <w:rPr>
          <w:rFonts w:ascii="Arial" w:eastAsia="Times New Roman" w:hAnsi="Arial" w:cs="Arial"/>
          <w:color w:val="000000" w:themeColor="text1"/>
          <w:highlight w:val="yellow"/>
        </w:rPr>
      </w:pPr>
      <w:r w:rsidRPr="00694008">
        <w:rPr>
          <w:rFonts w:ascii="Arial" w:eastAsia="Times New Roman" w:hAnsi="Arial" w:cs="Arial"/>
          <w:color w:val="000000" w:themeColor="text1"/>
          <w:highlight w:val="yellow"/>
        </w:rPr>
        <w:t xml:space="preserve">Music Therapist </w:t>
      </w:r>
    </w:p>
    <w:p w14:paraId="015D6723" w14:textId="77777777" w:rsidR="00135880" w:rsidRPr="00694008" w:rsidRDefault="00135880"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Recovery Coach</w:t>
      </w:r>
    </w:p>
    <w:p w14:paraId="494D344C"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Registered Nurse </w:t>
      </w:r>
    </w:p>
    <w:p w14:paraId="31DC2FD6"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Registered Nurse Manager</w:t>
      </w:r>
    </w:p>
    <w:p w14:paraId="6723F19E"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Resident Care Aid </w:t>
      </w:r>
    </w:p>
    <w:p w14:paraId="68F9222C"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Respiratory Therapist </w:t>
      </w:r>
    </w:p>
    <w:p w14:paraId="38A0E1C7" w14:textId="77777777" w:rsidR="000E15AF" w:rsidRPr="00694008" w:rsidRDefault="000E15AF" w:rsidP="00D8647C">
      <w:pPr>
        <w:pStyle w:val="ListParagraph"/>
        <w:numPr>
          <w:ilvl w:val="0"/>
          <w:numId w:val="11"/>
        </w:numPr>
        <w:autoSpaceDE w:val="0"/>
        <w:autoSpaceDN w:val="0"/>
        <w:adjustRightInd w:val="0"/>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Social Services Manager</w:t>
      </w:r>
    </w:p>
    <w:p w14:paraId="0F02696F"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 xml:space="preserve">Social Worker – Bachelor </w:t>
      </w:r>
    </w:p>
    <w:p w14:paraId="6A938E81"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eastAsia="Times New Roman" w:hAnsi="Arial" w:cs="Arial"/>
          <w:color w:val="000000" w:themeColor="text1"/>
          <w:highlight w:val="yellow"/>
        </w:rPr>
        <w:t>Social Worker – Licensed Clinical Social Worker</w:t>
      </w:r>
    </w:p>
    <w:p w14:paraId="39CEDA22" w14:textId="77777777" w:rsidR="000E15AF" w:rsidRPr="00694008" w:rsidRDefault="000E15AF" w:rsidP="00D8647C">
      <w:pPr>
        <w:pStyle w:val="ListParagraph"/>
        <w:numPr>
          <w:ilvl w:val="0"/>
          <w:numId w:val="11"/>
        </w:numPr>
        <w:spacing w:after="0" w:line="240" w:lineRule="auto"/>
        <w:contextualSpacing w:val="0"/>
        <w:rPr>
          <w:rFonts w:ascii="Arial" w:hAnsi="Arial" w:cs="Arial"/>
          <w:highlight w:val="yellow"/>
        </w:rPr>
      </w:pPr>
      <w:r w:rsidRPr="00694008">
        <w:rPr>
          <w:rFonts w:ascii="Arial" w:hAnsi="Arial" w:cs="Arial"/>
          <w:highlight w:val="yellow"/>
        </w:rPr>
        <w:t>Social Worker – Licensed Master Social Worker</w:t>
      </w:r>
    </w:p>
    <w:p w14:paraId="4F931A13"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highlight w:val="yellow"/>
        </w:rPr>
        <w:t>Speech Therapist</w:t>
      </w:r>
    </w:p>
    <w:p w14:paraId="701D0C2E"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X-ray Technician</w:t>
      </w:r>
    </w:p>
    <w:p w14:paraId="25692AE3" w14:textId="77777777" w:rsidR="000E15AF" w:rsidRPr="00694008"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694008">
        <w:rPr>
          <w:rFonts w:ascii="Arial" w:hAnsi="Arial" w:cs="Arial"/>
          <w:color w:val="000000" w:themeColor="text1"/>
          <w:highlight w:val="yellow"/>
        </w:rPr>
        <w:t>Youth Care Specialist</w:t>
      </w:r>
    </w:p>
    <w:p w14:paraId="4E9F08C7" w14:textId="77777777" w:rsidR="000E15AF" w:rsidRPr="006B23ED" w:rsidRDefault="000E15AF" w:rsidP="00D8647C">
      <w:pPr>
        <w:pStyle w:val="ListParagraph"/>
        <w:numPr>
          <w:ilvl w:val="0"/>
          <w:numId w:val="11"/>
        </w:numPr>
        <w:spacing w:after="0" w:line="240" w:lineRule="auto"/>
        <w:contextualSpacing w:val="0"/>
        <w:rPr>
          <w:rFonts w:ascii="Arial" w:hAnsi="Arial" w:cs="Arial"/>
          <w:color w:val="000000" w:themeColor="text1"/>
          <w:highlight w:val="yellow"/>
        </w:rPr>
      </w:pPr>
      <w:r w:rsidRPr="001B632B">
        <w:rPr>
          <w:rFonts w:ascii="Arial" w:eastAsia="Times New Roman" w:hAnsi="Arial" w:cs="Arial"/>
          <w:color w:val="000000" w:themeColor="text1"/>
          <w:highlight w:val="yellow"/>
        </w:rPr>
        <w:t>Miscellaneous</w:t>
      </w:r>
      <w:r w:rsidRPr="006B23ED">
        <w:rPr>
          <w:rFonts w:ascii="Arial" w:eastAsia="Times New Roman" w:hAnsi="Arial" w:cs="Arial"/>
          <w:color w:val="000000" w:themeColor="text1"/>
          <w:highlight w:val="yellow"/>
        </w:rPr>
        <w:t xml:space="preserve"> </w:t>
      </w:r>
    </w:p>
    <w:p w14:paraId="39828232" w14:textId="77777777" w:rsidR="00EA3419" w:rsidRPr="00B23226" w:rsidRDefault="00EA3419">
      <w:pPr>
        <w:autoSpaceDE w:val="0"/>
        <w:autoSpaceDN w:val="0"/>
        <w:adjustRightInd w:val="0"/>
        <w:jc w:val="center"/>
        <w:rPr>
          <w:rFonts w:ascii="Arial" w:hAnsi="Arial" w:cs="Arial"/>
          <w:i/>
          <w:iCs/>
        </w:rPr>
        <w:sectPr w:rsidR="00EA3419" w:rsidRPr="00B23226" w:rsidSect="00083C42">
          <w:type w:val="continuous"/>
          <w:pgSz w:w="12240" w:h="15840"/>
          <w:pgMar w:top="1440" w:right="1440" w:bottom="1440" w:left="1440" w:header="720" w:footer="720" w:gutter="0"/>
          <w:cols w:num="2" w:space="720"/>
          <w:docGrid w:linePitch="360"/>
        </w:sectPr>
      </w:pPr>
    </w:p>
    <w:p w14:paraId="021C40E1" w14:textId="77777777" w:rsidR="000E15AF" w:rsidRPr="00B23226" w:rsidRDefault="000E15AF" w:rsidP="00083C42">
      <w:pPr>
        <w:autoSpaceDE w:val="0"/>
        <w:autoSpaceDN w:val="0"/>
        <w:adjustRightInd w:val="0"/>
        <w:jc w:val="center"/>
        <w:rPr>
          <w:rFonts w:ascii="Arial" w:hAnsi="Arial" w:cs="Arial"/>
          <w:i/>
        </w:rPr>
      </w:pPr>
    </w:p>
    <w:p w14:paraId="75B7097F" w14:textId="77777777" w:rsidR="00D44B41" w:rsidRPr="00B23226" w:rsidRDefault="00D44B41" w:rsidP="00270504">
      <w:pPr>
        <w:pStyle w:val="Body"/>
        <w:rPr>
          <w:rFonts w:ascii="Arial" w:hAnsi="Arial" w:cs="Arial"/>
          <w:b/>
          <w:color w:val="000000"/>
        </w:rPr>
      </w:pPr>
    </w:p>
    <w:p w14:paraId="5F8AB3F0" w14:textId="2FA3B6EB" w:rsidR="00363F84" w:rsidRPr="00B23226" w:rsidRDefault="00363F84" w:rsidP="00B35A4D">
      <w:pPr>
        <w:pStyle w:val="Heading2"/>
        <w:rPr>
          <w:rFonts w:ascii="Arial" w:hAnsi="Arial"/>
          <w:caps/>
        </w:rPr>
      </w:pPr>
      <w:r w:rsidRPr="00B23226">
        <w:rPr>
          <w:rFonts w:ascii="Arial" w:hAnsi="Arial"/>
        </w:rPr>
        <w:t>Requirements</w:t>
      </w:r>
    </w:p>
    <w:p w14:paraId="6725DAF2" w14:textId="77777777" w:rsidR="00363F84" w:rsidRPr="00B23226" w:rsidRDefault="00363F84" w:rsidP="00AB00C5">
      <w:pPr>
        <w:pStyle w:val="Heading3"/>
        <w:rPr>
          <w:rFonts w:ascii="Arial" w:hAnsi="Arial"/>
        </w:rPr>
      </w:pPr>
      <w:bookmarkStart w:id="2" w:name="_Hlk53656053"/>
      <w:r w:rsidRPr="00B23226">
        <w:rPr>
          <w:rFonts w:ascii="Arial" w:hAnsi="Arial"/>
        </w:rPr>
        <w:t>General Requirements</w:t>
      </w:r>
    </w:p>
    <w:p w14:paraId="641D1828" w14:textId="50E04D28" w:rsidR="00F118D4" w:rsidRPr="00B23226" w:rsidRDefault="00F118D4" w:rsidP="00F118D4">
      <w:pPr>
        <w:rPr>
          <w:rFonts w:ascii="Arial" w:hAnsi="Arial" w:cs="Arial"/>
        </w:rPr>
      </w:pPr>
      <w:r w:rsidRPr="00B23226">
        <w:rPr>
          <w:rFonts w:ascii="Arial" w:hAnsi="Arial" w:cs="Arial"/>
        </w:rPr>
        <w:t>The Contractor must provide staffing services/temporary staff, on an as needed basis. Need will be determined by the requesting State Agency and will be communicated to the Contractor</w:t>
      </w:r>
      <w:r w:rsidR="00695175" w:rsidRPr="00B23226">
        <w:rPr>
          <w:rFonts w:ascii="Arial" w:hAnsi="Arial" w:cs="Arial"/>
        </w:rPr>
        <w:t xml:space="preserve"> via email</w:t>
      </w:r>
      <w:r w:rsidRPr="00B23226">
        <w:rPr>
          <w:rFonts w:ascii="Arial" w:hAnsi="Arial" w:cs="Arial"/>
        </w:rPr>
        <w:t>.</w:t>
      </w:r>
    </w:p>
    <w:p w14:paraId="22CC8945" w14:textId="7DE0CF7E" w:rsidR="00F118D4" w:rsidRPr="00B23226" w:rsidRDefault="00F118D4" w:rsidP="00A90F22">
      <w:pPr>
        <w:spacing w:after="0" w:line="240" w:lineRule="auto"/>
        <w:rPr>
          <w:rFonts w:ascii="Arial" w:hAnsi="Arial" w:cs="Arial"/>
        </w:rPr>
      </w:pPr>
      <w:r w:rsidRPr="00B23226">
        <w:rPr>
          <w:rFonts w:ascii="Arial" w:hAnsi="Arial" w:cs="Arial"/>
        </w:rPr>
        <w:t xml:space="preserve">Positions have been defined to accommodate State Agency needs. For a detailed description of duties and responsibilities required for these positions refer to Schedule </w:t>
      </w:r>
      <w:r w:rsidR="00E30C7B" w:rsidRPr="00B23226">
        <w:rPr>
          <w:rFonts w:ascii="Arial" w:hAnsi="Arial" w:cs="Arial"/>
        </w:rPr>
        <w:t>D</w:t>
      </w:r>
      <w:r w:rsidR="00626C8D" w:rsidRPr="00B23226">
        <w:rPr>
          <w:rFonts w:ascii="Arial" w:hAnsi="Arial" w:cs="Arial"/>
        </w:rPr>
        <w:t xml:space="preserve"> – Extended Position Descriptions</w:t>
      </w:r>
      <w:r w:rsidRPr="00B23226">
        <w:rPr>
          <w:rFonts w:ascii="Arial" w:hAnsi="Arial" w:cs="Arial"/>
        </w:rPr>
        <w:t>.</w:t>
      </w:r>
    </w:p>
    <w:p w14:paraId="1BBAD1A5" w14:textId="77777777" w:rsidR="00F118D4" w:rsidRPr="00B23226" w:rsidRDefault="00F118D4" w:rsidP="00F118D4">
      <w:pPr>
        <w:rPr>
          <w:rFonts w:ascii="Arial" w:hAnsi="Arial" w:cs="Arial"/>
        </w:rPr>
      </w:pPr>
    </w:p>
    <w:p w14:paraId="6909558B" w14:textId="131D1EF5" w:rsidR="00F118D4" w:rsidRPr="00B23226" w:rsidRDefault="00F118D4" w:rsidP="00D8647C">
      <w:pPr>
        <w:pStyle w:val="ListParagraph"/>
        <w:numPr>
          <w:ilvl w:val="0"/>
          <w:numId w:val="12"/>
        </w:numPr>
        <w:spacing w:after="0" w:line="240" w:lineRule="auto"/>
        <w:contextualSpacing w:val="0"/>
        <w:rPr>
          <w:rFonts w:ascii="Arial" w:hAnsi="Arial" w:cs="Arial"/>
        </w:rPr>
      </w:pPr>
      <w:r w:rsidRPr="00B23226">
        <w:rPr>
          <w:rFonts w:ascii="Arial" w:hAnsi="Arial" w:cs="Arial"/>
        </w:rPr>
        <w:t>The Contactor must be able to provide staffing for all State Agencies listed, including but not limited to:</w:t>
      </w:r>
    </w:p>
    <w:p w14:paraId="2623B4F3" w14:textId="4A29DA2A" w:rsidR="00F118D4" w:rsidRPr="00B23226" w:rsidRDefault="0076773E" w:rsidP="00D8647C">
      <w:pPr>
        <w:pStyle w:val="ListParagraph"/>
        <w:numPr>
          <w:ilvl w:val="0"/>
          <w:numId w:val="37"/>
        </w:numPr>
        <w:spacing w:after="0" w:line="240" w:lineRule="auto"/>
        <w:contextualSpacing w:val="0"/>
        <w:rPr>
          <w:rFonts w:ascii="Arial" w:hAnsi="Arial" w:cs="Arial"/>
        </w:rPr>
      </w:pPr>
      <w:r w:rsidRPr="00B23226">
        <w:rPr>
          <w:rFonts w:ascii="Arial" w:hAnsi="Arial" w:cs="Arial"/>
        </w:rPr>
        <w:t>MDHHS</w:t>
      </w:r>
      <w:r w:rsidR="00F118D4" w:rsidRPr="00B23226">
        <w:rPr>
          <w:rFonts w:ascii="Arial" w:hAnsi="Arial" w:cs="Arial"/>
        </w:rPr>
        <w:t xml:space="preserve"> </w:t>
      </w:r>
    </w:p>
    <w:p w14:paraId="42E1A6FE" w14:textId="77777777" w:rsidR="00F118D4" w:rsidRPr="00B23226" w:rsidRDefault="00F118D4" w:rsidP="00D8647C">
      <w:pPr>
        <w:pStyle w:val="ListParagraph"/>
        <w:numPr>
          <w:ilvl w:val="0"/>
          <w:numId w:val="37"/>
        </w:numPr>
        <w:spacing w:after="0" w:line="240" w:lineRule="auto"/>
        <w:contextualSpacing w:val="0"/>
        <w:rPr>
          <w:rFonts w:ascii="Arial" w:hAnsi="Arial" w:cs="Arial"/>
        </w:rPr>
      </w:pPr>
      <w:r w:rsidRPr="00B23226">
        <w:rPr>
          <w:rFonts w:ascii="Arial" w:hAnsi="Arial" w:cs="Arial"/>
        </w:rPr>
        <w:t xml:space="preserve">MDOC </w:t>
      </w:r>
    </w:p>
    <w:p w14:paraId="071F63A5" w14:textId="77777777" w:rsidR="00F118D4" w:rsidRPr="00B23226" w:rsidRDefault="00F118D4" w:rsidP="00CF3BE8">
      <w:pPr>
        <w:spacing w:after="0" w:line="240" w:lineRule="auto"/>
        <w:ind w:left="1080"/>
        <w:rPr>
          <w:rFonts w:ascii="Arial" w:hAnsi="Arial" w:cs="Arial"/>
        </w:rPr>
      </w:pPr>
    </w:p>
    <w:p w14:paraId="00617E13" w14:textId="5F396AEE" w:rsidR="00F118D4" w:rsidRPr="00B23226" w:rsidRDefault="00F118D4" w:rsidP="00600E74">
      <w:pPr>
        <w:ind w:left="720"/>
        <w:rPr>
          <w:rFonts w:ascii="Arial" w:hAnsi="Arial" w:cs="Arial"/>
        </w:rPr>
      </w:pPr>
      <w:r w:rsidRPr="00B23226">
        <w:rPr>
          <w:rFonts w:ascii="Arial" w:hAnsi="Arial" w:cs="Arial"/>
        </w:rPr>
        <w:t xml:space="preserve">The Contractor must also ensure that all staffing positions can always be filled upon State request.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23226" w14:paraId="3F054CCE" w14:textId="77777777" w:rsidTr="00AE008E">
        <w:trPr>
          <w:trHeight w:val="480"/>
        </w:trPr>
        <w:tc>
          <w:tcPr>
            <w:tcW w:w="468" w:type="dxa"/>
            <w:shd w:val="clear" w:color="auto" w:fill="FFFFCC"/>
            <w:tcMar>
              <w:top w:w="0" w:type="dxa"/>
              <w:left w:w="108" w:type="dxa"/>
              <w:bottom w:w="0" w:type="dxa"/>
              <w:right w:w="108" w:type="dxa"/>
            </w:tcMar>
            <w:vAlign w:val="center"/>
            <w:hideMark/>
          </w:tcPr>
          <w:bookmarkEnd w:id="2"/>
          <w:p w14:paraId="5FFB771B" w14:textId="77777777" w:rsidR="00363F84" w:rsidRPr="00B23226" w:rsidRDefault="00300FEC" w:rsidP="00270504">
            <w:pPr>
              <w:pStyle w:val="TableBody"/>
              <w:rPr>
                <w:rFonts w:ascii="Arial" w:hAnsi="Arial"/>
                <w:b/>
              </w:rPr>
            </w:pPr>
            <w:sdt>
              <w:sdtPr>
                <w:rPr>
                  <w:rFonts w:ascii="Arial" w:hAnsi="Arial"/>
                </w:rPr>
                <w:id w:val="56546633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Mar>
              <w:top w:w="0" w:type="dxa"/>
              <w:left w:w="108" w:type="dxa"/>
              <w:bottom w:w="0" w:type="dxa"/>
              <w:right w:w="108" w:type="dxa"/>
            </w:tcMar>
            <w:vAlign w:val="center"/>
            <w:hideMark/>
          </w:tcPr>
          <w:p w14:paraId="4D1523A5" w14:textId="77777777" w:rsidR="00363F84" w:rsidRPr="00B23226" w:rsidRDefault="00363F84" w:rsidP="00270504">
            <w:pPr>
              <w:pStyle w:val="TableBody"/>
              <w:rPr>
                <w:rFonts w:ascii="Arial" w:hAnsi="Arial"/>
              </w:rPr>
            </w:pPr>
            <w:r w:rsidRPr="00B23226">
              <w:rPr>
                <w:rFonts w:ascii="Arial" w:hAnsi="Arial"/>
              </w:rPr>
              <w:t xml:space="preserve">I have reviewed the above requirement and agree with no exception. </w:t>
            </w:r>
          </w:p>
        </w:tc>
      </w:tr>
      <w:tr w:rsidR="00AE008E" w:rsidRPr="00B23226" w14:paraId="0F9866FC" w14:textId="77777777" w:rsidTr="00AE008E">
        <w:trPr>
          <w:trHeight w:val="403"/>
        </w:trPr>
        <w:tc>
          <w:tcPr>
            <w:tcW w:w="468" w:type="dxa"/>
            <w:shd w:val="clear" w:color="auto" w:fill="FFFFCC"/>
            <w:tcMar>
              <w:top w:w="0" w:type="dxa"/>
              <w:left w:w="108" w:type="dxa"/>
              <w:bottom w:w="0" w:type="dxa"/>
              <w:right w:w="108" w:type="dxa"/>
            </w:tcMar>
            <w:vAlign w:val="center"/>
          </w:tcPr>
          <w:p w14:paraId="496048D6" w14:textId="77777777" w:rsidR="00363F84" w:rsidRPr="00B23226" w:rsidRDefault="00300FEC" w:rsidP="00270504">
            <w:pPr>
              <w:pStyle w:val="TableBody"/>
              <w:rPr>
                <w:rFonts w:ascii="Arial" w:hAnsi="Arial"/>
              </w:rPr>
            </w:pPr>
            <w:sdt>
              <w:sdtPr>
                <w:rPr>
                  <w:rFonts w:ascii="Arial" w:hAnsi="Arial"/>
                </w:rPr>
                <w:id w:val="1373578391"/>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shd w:val="clear" w:color="auto" w:fill="D9D9D9"/>
            <w:tcMar>
              <w:top w:w="0" w:type="dxa"/>
              <w:left w:w="108" w:type="dxa"/>
              <w:bottom w:w="0" w:type="dxa"/>
              <w:right w:w="108" w:type="dxa"/>
            </w:tcMar>
            <w:vAlign w:val="center"/>
          </w:tcPr>
          <w:p w14:paraId="0DD716F5" w14:textId="77777777" w:rsidR="00363F84" w:rsidRPr="00B23226" w:rsidRDefault="00363F84" w:rsidP="00270504">
            <w:pPr>
              <w:pStyle w:val="TableBody"/>
              <w:rPr>
                <w:rFonts w:ascii="Arial" w:hAnsi="Arial"/>
              </w:rPr>
            </w:pPr>
            <w:r w:rsidRPr="00B23226">
              <w:rPr>
                <w:rFonts w:ascii="Arial" w:hAnsi="Arial"/>
              </w:rPr>
              <w:t>I have reviewed the above requirement and have noted all exception(s) below.</w:t>
            </w:r>
          </w:p>
        </w:tc>
      </w:tr>
      <w:tr w:rsidR="00363F84" w:rsidRPr="00B23226" w14:paraId="56E61EA2" w14:textId="77777777" w:rsidTr="00AE008E">
        <w:tc>
          <w:tcPr>
            <w:tcW w:w="9468" w:type="dxa"/>
            <w:gridSpan w:val="2"/>
            <w:shd w:val="clear" w:color="auto" w:fill="D9D9D9"/>
            <w:tcMar>
              <w:top w:w="0" w:type="dxa"/>
              <w:left w:w="108" w:type="dxa"/>
              <w:bottom w:w="0" w:type="dxa"/>
              <w:right w:w="108" w:type="dxa"/>
            </w:tcMar>
          </w:tcPr>
          <w:p w14:paraId="64B38AF1" w14:textId="77777777" w:rsidR="00363F84" w:rsidRPr="00B23226" w:rsidRDefault="00363F84" w:rsidP="00270504">
            <w:pPr>
              <w:pStyle w:val="TableBody"/>
              <w:rPr>
                <w:rFonts w:ascii="Arial" w:hAnsi="Arial"/>
              </w:rPr>
            </w:pPr>
            <w:r w:rsidRPr="00B23226">
              <w:rPr>
                <w:rFonts w:ascii="Arial" w:hAnsi="Arial"/>
                <w:b/>
              </w:rPr>
              <w:t>List all exception(s):</w:t>
            </w:r>
          </w:p>
        </w:tc>
      </w:tr>
      <w:tr w:rsidR="006E6FB6" w:rsidRPr="00B23226" w14:paraId="5C7B1298" w14:textId="77777777" w:rsidTr="00AE008E">
        <w:tc>
          <w:tcPr>
            <w:tcW w:w="9468" w:type="dxa"/>
            <w:gridSpan w:val="2"/>
            <w:shd w:val="clear" w:color="auto" w:fill="E2EFD9" w:themeFill="accent6" w:themeFillTint="33"/>
            <w:tcMar>
              <w:top w:w="0" w:type="dxa"/>
              <w:left w:w="108" w:type="dxa"/>
              <w:bottom w:w="0" w:type="dxa"/>
              <w:right w:w="108" w:type="dxa"/>
            </w:tcMar>
          </w:tcPr>
          <w:p w14:paraId="0BA538A7" w14:textId="696D20D9" w:rsidR="006E6FB6" w:rsidRPr="00B23226" w:rsidRDefault="002E6D34" w:rsidP="00270504">
            <w:pPr>
              <w:pStyle w:val="TableBody"/>
              <w:rPr>
                <w:rFonts w:ascii="Arial" w:hAnsi="Arial"/>
                <w:b/>
              </w:rPr>
            </w:pPr>
            <w:r w:rsidRPr="00B23226">
              <w:rPr>
                <w:rFonts w:ascii="Arial" w:hAnsi="Arial"/>
                <w:b/>
                <w:bCs/>
              </w:rPr>
              <w:t>Bidder must describe how they comply with the above requirement(s):</w:t>
            </w:r>
          </w:p>
        </w:tc>
      </w:tr>
      <w:tr w:rsidR="00363F84" w:rsidRPr="00B23226" w14:paraId="50CBC8BF" w14:textId="77777777" w:rsidTr="00AE008E">
        <w:tc>
          <w:tcPr>
            <w:tcW w:w="9468" w:type="dxa"/>
            <w:gridSpan w:val="2"/>
            <w:shd w:val="clear" w:color="auto" w:fill="E2EFD9" w:themeFill="accent6" w:themeFillTint="33"/>
            <w:tcMar>
              <w:top w:w="0" w:type="dxa"/>
              <w:left w:w="108" w:type="dxa"/>
              <w:bottom w:w="0" w:type="dxa"/>
              <w:right w:w="108" w:type="dxa"/>
            </w:tcMar>
            <w:vAlign w:val="center"/>
          </w:tcPr>
          <w:p w14:paraId="7E1A44BB" w14:textId="00090163" w:rsidR="00363F84" w:rsidRPr="00B23226" w:rsidRDefault="001E39DC" w:rsidP="00270504">
            <w:pPr>
              <w:pStyle w:val="TableBody"/>
              <w:rPr>
                <w:rFonts w:ascii="Arial" w:hAnsi="Arial"/>
              </w:rPr>
            </w:pPr>
            <w:r w:rsidRPr="00B23226">
              <w:rPr>
                <w:rFonts w:ascii="Arial" w:hAnsi="Arial"/>
                <w:b/>
              </w:rPr>
              <w:t>If your organization cannot provide staffing services for all of Michigan, please indicate which areas/facilities your organization will be declining</w:t>
            </w:r>
            <w:r w:rsidR="00B37ACF" w:rsidRPr="00B23226">
              <w:rPr>
                <w:rFonts w:ascii="Arial" w:hAnsi="Arial"/>
                <w:b/>
              </w:rPr>
              <w:t xml:space="preserve">: </w:t>
            </w:r>
          </w:p>
        </w:tc>
      </w:tr>
      <w:tr w:rsidR="005E2FCD" w:rsidRPr="00B23226" w14:paraId="68377FCC" w14:textId="77777777" w:rsidTr="00AE008E">
        <w:tc>
          <w:tcPr>
            <w:tcW w:w="9468" w:type="dxa"/>
            <w:gridSpan w:val="2"/>
            <w:shd w:val="clear" w:color="auto" w:fill="E2EFD9" w:themeFill="accent6" w:themeFillTint="33"/>
            <w:tcMar>
              <w:top w:w="0" w:type="dxa"/>
              <w:left w:w="108" w:type="dxa"/>
              <w:bottom w:w="0" w:type="dxa"/>
              <w:right w:w="108" w:type="dxa"/>
            </w:tcMar>
            <w:vAlign w:val="center"/>
          </w:tcPr>
          <w:p w14:paraId="05820647" w14:textId="7B43CFF3" w:rsidR="005E2FCD" w:rsidRPr="00B23226" w:rsidRDefault="005E2FCD" w:rsidP="00270504">
            <w:pPr>
              <w:pStyle w:val="TableBody"/>
              <w:rPr>
                <w:rFonts w:ascii="Arial" w:hAnsi="Arial"/>
                <w:b/>
                <w:bCs/>
              </w:rPr>
            </w:pPr>
            <w:r w:rsidRPr="00B23226">
              <w:rPr>
                <w:rFonts w:ascii="Arial" w:hAnsi="Arial"/>
                <w:b/>
                <w:bCs/>
              </w:rPr>
              <w:t>What sources do you use to attract candidates?</w:t>
            </w:r>
          </w:p>
        </w:tc>
      </w:tr>
      <w:tr w:rsidR="00061FEB" w:rsidRPr="00B23226" w14:paraId="6A12ED32" w14:textId="77777777" w:rsidTr="00AE008E">
        <w:tc>
          <w:tcPr>
            <w:tcW w:w="9468" w:type="dxa"/>
            <w:gridSpan w:val="2"/>
            <w:shd w:val="clear" w:color="auto" w:fill="E2EFD9" w:themeFill="accent6" w:themeFillTint="33"/>
            <w:tcMar>
              <w:top w:w="0" w:type="dxa"/>
              <w:left w:w="108" w:type="dxa"/>
              <w:bottom w:w="0" w:type="dxa"/>
              <w:right w:w="108" w:type="dxa"/>
            </w:tcMar>
            <w:vAlign w:val="center"/>
          </w:tcPr>
          <w:p w14:paraId="39473578" w14:textId="77777777" w:rsidR="00061FEB" w:rsidRPr="00B23226" w:rsidRDefault="00061FEB" w:rsidP="007E3C37">
            <w:pPr>
              <w:pStyle w:val="TableBody"/>
              <w:rPr>
                <w:rFonts w:ascii="Arial" w:hAnsi="Arial"/>
                <w:b/>
                <w:bCs/>
              </w:rPr>
            </w:pPr>
            <w:r w:rsidRPr="00B23226">
              <w:rPr>
                <w:rFonts w:ascii="Arial" w:hAnsi="Arial"/>
                <w:b/>
                <w:bCs/>
              </w:rPr>
              <w:t>Do you offer any incentives or engagement programs for workers?</w:t>
            </w:r>
          </w:p>
          <w:p w14:paraId="41260176" w14:textId="77777777" w:rsidR="00061FEB" w:rsidRPr="00B23226" w:rsidRDefault="00061FEB" w:rsidP="00270504">
            <w:pPr>
              <w:pStyle w:val="TableBody"/>
              <w:rPr>
                <w:rFonts w:ascii="Arial" w:hAnsi="Arial"/>
                <w:b/>
                <w:bCs/>
              </w:rPr>
            </w:pPr>
          </w:p>
        </w:tc>
      </w:tr>
    </w:tbl>
    <w:p w14:paraId="01FFA189" w14:textId="0BE7B33D" w:rsidR="00B37ACF" w:rsidRPr="00B23226" w:rsidRDefault="00B37ACF" w:rsidP="00B37ACF">
      <w:pPr>
        <w:pStyle w:val="Heading3"/>
        <w:numPr>
          <w:ilvl w:val="0"/>
          <w:numId w:val="0"/>
        </w:numPr>
        <w:ind w:left="864" w:hanging="576"/>
        <w:rPr>
          <w:rFonts w:ascii="Arial" w:hAnsi="Arial"/>
        </w:rPr>
      </w:pPr>
    </w:p>
    <w:p w14:paraId="312DDF36" w14:textId="1F2CA507" w:rsidR="00306E8C" w:rsidRPr="00B23226" w:rsidRDefault="00306E8C" w:rsidP="00D8647C">
      <w:pPr>
        <w:pStyle w:val="ListParagraph"/>
        <w:numPr>
          <w:ilvl w:val="0"/>
          <w:numId w:val="12"/>
        </w:numPr>
        <w:rPr>
          <w:rFonts w:ascii="Arial" w:hAnsi="Arial" w:cs="Arial"/>
        </w:rPr>
      </w:pPr>
      <w:r w:rsidRPr="00B23226">
        <w:rPr>
          <w:rFonts w:ascii="Arial" w:hAnsi="Arial" w:cs="Arial"/>
        </w:rPr>
        <w:t>The Contractor must inform all temporary staff placed at the State of the following:</w:t>
      </w:r>
    </w:p>
    <w:p w14:paraId="2813F394" w14:textId="4BD26202" w:rsidR="00346381" w:rsidRPr="00B23226" w:rsidRDefault="00346381" w:rsidP="00D8647C">
      <w:pPr>
        <w:pStyle w:val="ListParagraph"/>
        <w:numPr>
          <w:ilvl w:val="1"/>
          <w:numId w:val="12"/>
        </w:numPr>
        <w:rPr>
          <w:rFonts w:ascii="Arial" w:hAnsi="Arial" w:cs="Arial"/>
        </w:rPr>
      </w:pPr>
      <w:r w:rsidRPr="00B23226">
        <w:rPr>
          <w:rFonts w:ascii="Arial" w:hAnsi="Arial" w:cs="Arial"/>
        </w:rPr>
        <w:t>Advise that the State is not their employer, however,</w:t>
      </w:r>
      <w:r w:rsidR="001D62F7" w:rsidRPr="00B23226">
        <w:rPr>
          <w:rFonts w:ascii="Arial" w:hAnsi="Arial" w:cs="Arial"/>
        </w:rPr>
        <w:t xml:space="preserve"> these indivi</w:t>
      </w:r>
      <w:r w:rsidR="004A3757" w:rsidRPr="00B23226">
        <w:rPr>
          <w:rFonts w:ascii="Arial" w:hAnsi="Arial" w:cs="Arial"/>
        </w:rPr>
        <w:t>duals</w:t>
      </w:r>
      <w:r w:rsidRPr="00B23226">
        <w:rPr>
          <w:rFonts w:ascii="Arial" w:hAnsi="Arial" w:cs="Arial"/>
        </w:rPr>
        <w:t xml:space="preserve"> are subject to the rules, regulations and policies of the State, and State Agency of temporary employment. </w:t>
      </w:r>
    </w:p>
    <w:p w14:paraId="27D60F0B" w14:textId="0BF0F5EE" w:rsidR="00346381" w:rsidRPr="00B23226" w:rsidRDefault="00346381" w:rsidP="00D8647C">
      <w:pPr>
        <w:pStyle w:val="ListParagraph"/>
        <w:numPr>
          <w:ilvl w:val="1"/>
          <w:numId w:val="12"/>
        </w:numPr>
        <w:rPr>
          <w:rFonts w:ascii="Arial" w:hAnsi="Arial" w:cs="Arial"/>
        </w:rPr>
      </w:pPr>
      <w:r w:rsidRPr="00B23226">
        <w:rPr>
          <w:rFonts w:ascii="Arial" w:hAnsi="Arial" w:cs="Arial"/>
        </w:rPr>
        <w:t xml:space="preserve">Temporary staff will only be paid for actual </w:t>
      </w:r>
      <w:r w:rsidR="00872BD9" w:rsidRPr="00B23226">
        <w:rPr>
          <w:rFonts w:ascii="Arial" w:hAnsi="Arial" w:cs="Arial"/>
        </w:rPr>
        <w:t>hours</w:t>
      </w:r>
      <w:r w:rsidRPr="00B23226">
        <w:rPr>
          <w:rFonts w:ascii="Arial" w:hAnsi="Arial" w:cs="Arial"/>
        </w:rPr>
        <w:t xml:space="preserve"> worked.</w:t>
      </w:r>
    </w:p>
    <w:p w14:paraId="16813827" w14:textId="0FB7BB46" w:rsidR="00346381" w:rsidRPr="00B23226" w:rsidRDefault="00346381" w:rsidP="00D8647C">
      <w:pPr>
        <w:pStyle w:val="ListParagraph"/>
        <w:numPr>
          <w:ilvl w:val="1"/>
          <w:numId w:val="12"/>
        </w:numPr>
        <w:rPr>
          <w:rFonts w:ascii="Arial" w:hAnsi="Arial" w:cs="Arial"/>
        </w:rPr>
      </w:pPr>
      <w:r w:rsidRPr="00B23226">
        <w:rPr>
          <w:rFonts w:ascii="Arial" w:hAnsi="Arial" w:cs="Arial"/>
        </w:rPr>
        <w:t>Temporary staff may be required to utilize the State Agency’s timekeeping system.</w:t>
      </w:r>
    </w:p>
    <w:p w14:paraId="7653DFF8" w14:textId="7DE04DB1" w:rsidR="00346381" w:rsidRPr="00B23226" w:rsidRDefault="00346381" w:rsidP="00D8647C">
      <w:pPr>
        <w:pStyle w:val="ListParagraph"/>
        <w:numPr>
          <w:ilvl w:val="2"/>
          <w:numId w:val="12"/>
        </w:numPr>
        <w:rPr>
          <w:rFonts w:ascii="Arial" w:hAnsi="Arial" w:cs="Arial"/>
        </w:rPr>
      </w:pPr>
      <w:r w:rsidRPr="00B23226">
        <w:rPr>
          <w:rFonts w:ascii="Arial" w:hAnsi="Arial" w:cs="Arial"/>
        </w:rPr>
        <w:t xml:space="preserve">All overtime must be pre-approved by the State Agency. </w:t>
      </w:r>
    </w:p>
    <w:p w14:paraId="6B101BC1" w14:textId="70FA14AA" w:rsidR="00346381" w:rsidRPr="00B23226" w:rsidRDefault="00346381" w:rsidP="00D8647C">
      <w:pPr>
        <w:pStyle w:val="ListParagraph"/>
        <w:numPr>
          <w:ilvl w:val="1"/>
          <w:numId w:val="12"/>
        </w:numPr>
        <w:rPr>
          <w:rFonts w:ascii="Arial" w:hAnsi="Arial" w:cs="Arial"/>
        </w:rPr>
      </w:pPr>
      <w:r w:rsidRPr="00B23226">
        <w:rPr>
          <w:rFonts w:ascii="Arial" w:hAnsi="Arial" w:cs="Arial"/>
        </w:rPr>
        <w:t xml:space="preserve">The Contractor must advise all temporary staffing who will be placed with any State Agency, that work hours will vary and can include nights, weekends and </w:t>
      </w:r>
      <w:r w:rsidRPr="00B23226">
        <w:rPr>
          <w:rFonts w:ascii="Arial" w:hAnsi="Arial" w:cs="Arial"/>
        </w:rPr>
        <w:lastRenderedPageBreak/>
        <w:t>potential official State Holidays, in addition to dayshift hours.  Schedules are subject to change based on State Agency needs and operations.</w:t>
      </w:r>
    </w:p>
    <w:p w14:paraId="4B12629F" w14:textId="551340DF" w:rsidR="00346381" w:rsidRPr="00B23226" w:rsidRDefault="00346381" w:rsidP="00D8647C">
      <w:pPr>
        <w:pStyle w:val="ListParagraph"/>
        <w:numPr>
          <w:ilvl w:val="1"/>
          <w:numId w:val="12"/>
        </w:numPr>
        <w:rPr>
          <w:rFonts w:ascii="Arial" w:hAnsi="Arial" w:cs="Arial"/>
        </w:rPr>
      </w:pPr>
      <w:r w:rsidRPr="00B23226">
        <w:rPr>
          <w:rFonts w:ascii="Arial" w:hAnsi="Arial" w:cs="Arial"/>
        </w:rPr>
        <w:t>The State reserves the right to release/remove temporary staff at any time for any reason.  The State is not required to provide the Contractor the reason for release/removal.</w:t>
      </w:r>
    </w:p>
    <w:p w14:paraId="0A3E5882" w14:textId="5A6C90FE" w:rsidR="00346381" w:rsidRPr="00B23226" w:rsidRDefault="00346381" w:rsidP="00D8647C">
      <w:pPr>
        <w:pStyle w:val="ListParagraph"/>
        <w:numPr>
          <w:ilvl w:val="1"/>
          <w:numId w:val="12"/>
        </w:numPr>
        <w:rPr>
          <w:rFonts w:ascii="Arial" w:hAnsi="Arial" w:cs="Arial"/>
        </w:rPr>
      </w:pPr>
      <w:r w:rsidRPr="00B23226">
        <w:rPr>
          <w:rFonts w:ascii="Arial" w:hAnsi="Arial" w:cs="Arial"/>
        </w:rPr>
        <w:t>The State is not obligated to ensure temporary staff receive 40 hours per week.</w:t>
      </w:r>
    </w:p>
    <w:p w14:paraId="79B3D53C" w14:textId="50FAEA47" w:rsidR="00346381" w:rsidRPr="00B23226" w:rsidRDefault="00346381" w:rsidP="00D8647C">
      <w:pPr>
        <w:pStyle w:val="ListParagraph"/>
        <w:numPr>
          <w:ilvl w:val="1"/>
          <w:numId w:val="12"/>
        </w:numPr>
        <w:rPr>
          <w:rFonts w:ascii="Arial" w:hAnsi="Arial" w:cs="Arial"/>
        </w:rPr>
      </w:pPr>
      <w:r w:rsidRPr="00B23226">
        <w:rPr>
          <w:rFonts w:ascii="Arial" w:hAnsi="Arial" w:cs="Arial"/>
        </w:rPr>
        <w:t xml:space="preserve">The State is not obligated to hold a position for a temporary staff if their availability does not meet the needs of the State Agency.  This includes leave requests, FMLA requests, or any other type of excessive time off. </w:t>
      </w:r>
    </w:p>
    <w:p w14:paraId="21BCCA74" w14:textId="425EF7AC" w:rsidR="004A3757" w:rsidRPr="00B23226" w:rsidRDefault="00346381" w:rsidP="00D8647C">
      <w:pPr>
        <w:pStyle w:val="ListParagraph"/>
        <w:numPr>
          <w:ilvl w:val="1"/>
          <w:numId w:val="12"/>
        </w:numPr>
        <w:rPr>
          <w:rFonts w:ascii="Arial" w:hAnsi="Arial" w:cs="Arial"/>
        </w:rPr>
      </w:pPr>
      <w:r w:rsidRPr="00B23226">
        <w:rPr>
          <w:rFonts w:ascii="Arial" w:hAnsi="Arial" w:cs="Arial"/>
        </w:rPr>
        <w:t xml:space="preserve">If State training requirements are not met, temporary staff may be released. </w:t>
      </w:r>
      <w:r w:rsidR="00632B7C" w:rsidRPr="00B23226">
        <w:rPr>
          <w:rFonts w:ascii="Arial" w:hAnsi="Arial" w:cs="Arial"/>
        </w:rPr>
        <w:t xml:space="preserve">It is the responsibility of the temporary staff and their </w:t>
      </w:r>
      <w:r w:rsidR="00C72291" w:rsidRPr="00B23226">
        <w:rPr>
          <w:rFonts w:ascii="Arial" w:hAnsi="Arial" w:cs="Arial"/>
        </w:rPr>
        <w:t>staffing a</w:t>
      </w:r>
      <w:r w:rsidR="00632B7C" w:rsidRPr="00B23226">
        <w:rPr>
          <w:rFonts w:ascii="Arial" w:hAnsi="Arial" w:cs="Arial"/>
        </w:rPr>
        <w:t xml:space="preserve">gency to ensure </w:t>
      </w:r>
      <w:r w:rsidR="005423CB" w:rsidRPr="00B23226">
        <w:rPr>
          <w:rFonts w:ascii="Arial" w:hAnsi="Arial" w:cs="Arial"/>
        </w:rPr>
        <w:t>all</w:t>
      </w:r>
      <w:r w:rsidR="004A7247" w:rsidRPr="00B23226">
        <w:rPr>
          <w:rFonts w:ascii="Arial" w:hAnsi="Arial" w:cs="Arial"/>
        </w:rPr>
        <w:t xml:space="preserve"> pre-employment and annual </w:t>
      </w:r>
      <w:r w:rsidR="00632B7C" w:rsidRPr="00B23226">
        <w:rPr>
          <w:rFonts w:ascii="Arial" w:hAnsi="Arial" w:cs="Arial"/>
        </w:rPr>
        <w:t>training requirements</w:t>
      </w:r>
      <w:r w:rsidR="001D62F7" w:rsidRPr="00B23226">
        <w:rPr>
          <w:rFonts w:ascii="Arial" w:hAnsi="Arial" w:cs="Arial"/>
        </w:rPr>
        <w:t xml:space="preserve"> are understood </w:t>
      </w:r>
      <w:r w:rsidR="00632B7C" w:rsidRPr="00B23226">
        <w:rPr>
          <w:rFonts w:ascii="Arial" w:hAnsi="Arial" w:cs="Arial"/>
        </w:rPr>
        <w:t>a</w:t>
      </w:r>
      <w:r w:rsidR="005423CB" w:rsidRPr="00B23226">
        <w:rPr>
          <w:rFonts w:ascii="Arial" w:hAnsi="Arial" w:cs="Arial"/>
        </w:rPr>
        <w:t>nd</w:t>
      </w:r>
      <w:r w:rsidR="00632B7C" w:rsidRPr="00B23226">
        <w:rPr>
          <w:rFonts w:ascii="Arial" w:hAnsi="Arial" w:cs="Arial"/>
        </w:rPr>
        <w:t xml:space="preserve"> met.</w:t>
      </w:r>
      <w:r w:rsidR="001D62F7" w:rsidRPr="00B23226">
        <w:rPr>
          <w:rFonts w:ascii="Arial" w:hAnsi="Arial" w:cs="Arial"/>
        </w:rPr>
        <w:t xml:space="preserve"> </w:t>
      </w:r>
    </w:p>
    <w:p w14:paraId="1A3D37A3" w14:textId="7A057099" w:rsidR="00346381" w:rsidRPr="00B23226" w:rsidRDefault="00BE60CB" w:rsidP="00D8647C">
      <w:pPr>
        <w:pStyle w:val="ListParagraph"/>
        <w:numPr>
          <w:ilvl w:val="1"/>
          <w:numId w:val="12"/>
        </w:numPr>
        <w:rPr>
          <w:rFonts w:ascii="Arial" w:hAnsi="Arial" w:cs="Arial"/>
        </w:rPr>
      </w:pPr>
      <w:r w:rsidRPr="00B23226">
        <w:rPr>
          <w:rFonts w:ascii="Arial" w:hAnsi="Arial" w:cs="Arial"/>
        </w:rPr>
        <w:t xml:space="preserve">It is the responsibility of the temporary staff and their </w:t>
      </w:r>
      <w:r w:rsidR="00C72291" w:rsidRPr="00B23226">
        <w:rPr>
          <w:rFonts w:ascii="Arial" w:hAnsi="Arial" w:cs="Arial"/>
        </w:rPr>
        <w:t>staffing a</w:t>
      </w:r>
      <w:r w:rsidRPr="00B23226">
        <w:rPr>
          <w:rFonts w:ascii="Arial" w:hAnsi="Arial" w:cs="Arial"/>
        </w:rPr>
        <w:t>gency to ensure that</w:t>
      </w:r>
      <w:r w:rsidR="00696C5E" w:rsidRPr="00B23226">
        <w:rPr>
          <w:rFonts w:ascii="Arial" w:hAnsi="Arial" w:cs="Arial"/>
        </w:rPr>
        <w:t xml:space="preserve"> all required licensure is kept current and active</w:t>
      </w:r>
      <w:r w:rsidR="005845E4" w:rsidRPr="00B23226">
        <w:rPr>
          <w:rFonts w:ascii="Arial" w:hAnsi="Arial" w:cs="Arial"/>
        </w:rPr>
        <w:t xml:space="preserve"> and that</w:t>
      </w:r>
      <w:r w:rsidRPr="00B23226">
        <w:rPr>
          <w:rFonts w:ascii="Arial" w:hAnsi="Arial" w:cs="Arial"/>
        </w:rPr>
        <w:t xml:space="preserve"> the State is provided a </w:t>
      </w:r>
      <w:r w:rsidR="00EA5C87" w:rsidRPr="00B23226">
        <w:rPr>
          <w:rFonts w:ascii="Arial" w:hAnsi="Arial" w:cs="Arial"/>
        </w:rPr>
        <w:t>current</w:t>
      </w:r>
      <w:r w:rsidR="005845E4" w:rsidRPr="00B23226">
        <w:rPr>
          <w:rFonts w:ascii="Arial" w:hAnsi="Arial" w:cs="Arial"/>
        </w:rPr>
        <w:t xml:space="preserve"> and active</w:t>
      </w:r>
      <w:r w:rsidR="00EA5C87" w:rsidRPr="00B23226">
        <w:rPr>
          <w:rFonts w:ascii="Arial" w:hAnsi="Arial" w:cs="Arial"/>
        </w:rPr>
        <w:t xml:space="preserve"> copy of all professional licenses. If a license</w:t>
      </w:r>
      <w:r w:rsidR="00BF4621" w:rsidRPr="00B23226">
        <w:rPr>
          <w:rFonts w:ascii="Arial" w:hAnsi="Arial" w:cs="Arial"/>
        </w:rPr>
        <w:t xml:space="preserve"> is not submitted to the State</w:t>
      </w:r>
      <w:r w:rsidR="005423CB" w:rsidRPr="00B23226">
        <w:rPr>
          <w:rFonts w:ascii="Arial" w:hAnsi="Arial" w:cs="Arial"/>
        </w:rPr>
        <w:t xml:space="preserve"> (or the license</w:t>
      </w:r>
      <w:r w:rsidR="005845E4" w:rsidRPr="00B23226">
        <w:rPr>
          <w:rFonts w:ascii="Arial" w:hAnsi="Arial" w:cs="Arial"/>
        </w:rPr>
        <w:t xml:space="preserve"> on file</w:t>
      </w:r>
      <w:r w:rsidR="005423CB" w:rsidRPr="00B23226">
        <w:rPr>
          <w:rFonts w:ascii="Arial" w:hAnsi="Arial" w:cs="Arial"/>
        </w:rPr>
        <w:t xml:space="preserve"> lapses)</w:t>
      </w:r>
      <w:r w:rsidR="00BF4621" w:rsidRPr="00B23226">
        <w:rPr>
          <w:rFonts w:ascii="Arial" w:hAnsi="Arial" w:cs="Arial"/>
        </w:rPr>
        <w:t xml:space="preserve">, temporary staff may be released. </w:t>
      </w:r>
      <w:r w:rsidR="00632B7C" w:rsidRPr="00B23226">
        <w:rPr>
          <w:rFonts w:ascii="Arial" w:hAnsi="Arial" w:cs="Arial"/>
        </w:rPr>
        <w:t xml:space="preserve"> </w:t>
      </w:r>
    </w:p>
    <w:p w14:paraId="51A40C11" w14:textId="492221C8" w:rsidR="00B75DBF" w:rsidRPr="00B23226" w:rsidRDefault="00B75DBF" w:rsidP="00B75DBF">
      <w:pPr>
        <w:rPr>
          <w:rFonts w:ascii="Arial" w:hAnsi="Arial" w:cs="Arial"/>
        </w:rPr>
      </w:pPr>
      <w:r w:rsidRPr="00B23226">
        <w:rPr>
          <w:rFonts w:ascii="Arial" w:hAnsi="Arial" w:cs="Arial"/>
        </w:rPr>
        <w:t xml:space="preserve">The MDOC Program Manager or designee will provide a checklist of topics that need to be discussed specifically with candidates being submitted to MDOC, to the awarded Contractors.  This may include dress code, items allowed into correctional facilities, the LEIN/background process, </w:t>
      </w:r>
      <w:r w:rsidR="00AA56E9" w:rsidRPr="00B23226">
        <w:rPr>
          <w:rFonts w:ascii="Arial" w:hAnsi="Arial" w:cs="Arial"/>
        </w:rPr>
        <w:t xml:space="preserve">facility entry process, </w:t>
      </w:r>
      <w:r w:rsidRPr="00B23226">
        <w:rPr>
          <w:rFonts w:ascii="Arial" w:hAnsi="Arial" w:cs="Arial"/>
        </w:rPr>
        <w:t>etc</w:t>
      </w:r>
      <w:r w:rsidR="0024451D" w:rsidRPr="00B23226">
        <w:rPr>
          <w:rFonts w:ascii="Arial" w:hAnsi="Arial" w:cs="Arial"/>
        </w:rPr>
        <w:t xml:space="preserve">. </w:t>
      </w:r>
    </w:p>
    <w:p w14:paraId="48C319C1" w14:textId="7AB7F79F" w:rsidR="0024451D" w:rsidRPr="00B23226" w:rsidRDefault="0024451D" w:rsidP="00600E74">
      <w:pPr>
        <w:rPr>
          <w:rFonts w:ascii="Arial" w:hAnsi="Arial" w:cs="Arial"/>
        </w:rPr>
      </w:pPr>
      <w:r w:rsidRPr="00B23226">
        <w:rPr>
          <w:rFonts w:ascii="Arial" w:hAnsi="Arial" w:cs="Arial"/>
        </w:rPr>
        <w:t xml:space="preserve">Throughout the life of the </w:t>
      </w:r>
      <w:r w:rsidR="002B6694" w:rsidRPr="00B23226">
        <w:rPr>
          <w:rFonts w:ascii="Arial" w:hAnsi="Arial" w:cs="Arial"/>
        </w:rPr>
        <w:t>Contract</w:t>
      </w:r>
      <w:r w:rsidRPr="00B23226">
        <w:rPr>
          <w:rFonts w:ascii="Arial" w:hAnsi="Arial" w:cs="Arial"/>
        </w:rPr>
        <w:t xml:space="preserve">, the expectation is that the Contractor is regularly communicating and providing active management of the temporary staff.  </w:t>
      </w:r>
    </w:p>
    <w:tbl>
      <w:tblPr>
        <w:tblW w:w="9468" w:type="dxa"/>
        <w:tblCellMar>
          <w:left w:w="0" w:type="dxa"/>
          <w:right w:w="0" w:type="dxa"/>
        </w:tblCellMar>
        <w:tblLook w:val="04A0" w:firstRow="1" w:lastRow="0" w:firstColumn="1" w:lastColumn="0" w:noHBand="0" w:noVBand="1"/>
      </w:tblPr>
      <w:tblGrid>
        <w:gridCol w:w="468"/>
        <w:gridCol w:w="9000"/>
      </w:tblGrid>
      <w:tr w:rsidR="00CF1657" w:rsidRPr="00B23226" w14:paraId="13ED2715"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65796B6" w14:textId="77777777" w:rsidR="00B531F3" w:rsidRPr="00B23226" w:rsidRDefault="00300FEC" w:rsidP="006526F8">
            <w:pPr>
              <w:pStyle w:val="TableBody"/>
              <w:rPr>
                <w:rFonts w:ascii="Arial" w:hAnsi="Arial"/>
                <w:b/>
              </w:rPr>
            </w:pPr>
            <w:sdt>
              <w:sdtPr>
                <w:rPr>
                  <w:rFonts w:ascii="Arial" w:hAnsi="Arial"/>
                </w:rPr>
                <w:id w:val="-1726758485"/>
                <w14:checkbox>
                  <w14:checked w14:val="0"/>
                  <w14:checkedState w14:val="2612" w14:font="MS Gothic"/>
                  <w14:uncheckedState w14:val="2610" w14:font="MS Gothic"/>
                </w14:checkbox>
              </w:sdtPr>
              <w:sdtEndPr/>
              <w:sdtContent>
                <w:r w:rsidR="00B531F3"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3D8C94" w14:textId="77777777" w:rsidR="00B531F3" w:rsidRPr="00B23226" w:rsidRDefault="00B531F3" w:rsidP="006526F8">
            <w:pPr>
              <w:pStyle w:val="TableBody"/>
              <w:rPr>
                <w:rFonts w:ascii="Arial" w:hAnsi="Arial"/>
              </w:rPr>
            </w:pPr>
            <w:r w:rsidRPr="00B23226">
              <w:rPr>
                <w:rFonts w:ascii="Arial" w:hAnsi="Arial"/>
              </w:rPr>
              <w:t xml:space="preserve">I have reviewed the above section and agree with no exception. </w:t>
            </w:r>
          </w:p>
        </w:tc>
      </w:tr>
      <w:tr w:rsidR="00CF1657" w:rsidRPr="00B23226" w14:paraId="025F72C7"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7CE7C9A" w14:textId="77777777" w:rsidR="00B531F3" w:rsidRPr="00B23226" w:rsidRDefault="00300FEC" w:rsidP="006526F8">
            <w:pPr>
              <w:pStyle w:val="TableBody"/>
              <w:rPr>
                <w:rFonts w:ascii="Arial" w:hAnsi="Arial"/>
              </w:rPr>
            </w:pPr>
            <w:sdt>
              <w:sdtPr>
                <w:rPr>
                  <w:rFonts w:ascii="Arial" w:hAnsi="Arial"/>
                </w:rPr>
                <w:id w:val="713626663"/>
                <w14:checkbox>
                  <w14:checked w14:val="0"/>
                  <w14:checkedState w14:val="2612" w14:font="MS Gothic"/>
                  <w14:uncheckedState w14:val="2610" w14:font="MS Gothic"/>
                </w14:checkbox>
              </w:sdtPr>
              <w:sdtEndPr/>
              <w:sdtContent>
                <w:r w:rsidR="00B531F3"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78F0A58" w14:textId="77777777" w:rsidR="00B531F3" w:rsidRPr="00B23226" w:rsidRDefault="00B531F3" w:rsidP="006526F8">
            <w:pPr>
              <w:pStyle w:val="TableBody"/>
              <w:rPr>
                <w:rFonts w:ascii="Arial" w:hAnsi="Arial"/>
              </w:rPr>
            </w:pPr>
            <w:r w:rsidRPr="00B23226">
              <w:rPr>
                <w:rFonts w:ascii="Arial" w:hAnsi="Arial"/>
              </w:rPr>
              <w:t>I have reviewed the above section and have noted all exception(s) below.</w:t>
            </w:r>
          </w:p>
        </w:tc>
      </w:tr>
      <w:tr w:rsidR="00B531F3" w:rsidRPr="00B23226" w14:paraId="64A96156" w14:textId="77777777" w:rsidTr="00AE0C3D">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0407A87" w14:textId="77777777" w:rsidR="00B531F3" w:rsidRPr="00B23226" w:rsidRDefault="00B531F3" w:rsidP="006526F8">
            <w:pPr>
              <w:pStyle w:val="TableBody"/>
              <w:rPr>
                <w:rFonts w:ascii="Arial" w:hAnsi="Arial"/>
              </w:rPr>
            </w:pPr>
            <w:r w:rsidRPr="00B23226">
              <w:rPr>
                <w:rFonts w:ascii="Arial" w:hAnsi="Arial"/>
                <w:b/>
              </w:rPr>
              <w:t>List all exception(s):</w:t>
            </w:r>
          </w:p>
        </w:tc>
      </w:tr>
      <w:tr w:rsidR="00C74FC3" w:rsidRPr="00B23226" w14:paraId="09044B52" w14:textId="77777777" w:rsidTr="00AE0C3D">
        <w:tc>
          <w:tcPr>
            <w:tcW w:w="9468" w:type="dxa"/>
            <w:gridSpan w:val="2"/>
            <w:tcBorders>
              <w:top w:val="nil"/>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BAF8EC1" w14:textId="1A5C1DEB" w:rsidR="00C74FC3" w:rsidRPr="00B23226" w:rsidRDefault="002E6D34" w:rsidP="006526F8">
            <w:pPr>
              <w:pStyle w:val="TableBody"/>
              <w:rPr>
                <w:rFonts w:ascii="Arial" w:hAnsi="Arial"/>
                <w:b/>
              </w:rPr>
            </w:pPr>
            <w:r w:rsidRPr="00B23226">
              <w:rPr>
                <w:rFonts w:ascii="Arial" w:hAnsi="Arial"/>
                <w:b/>
                <w:bCs/>
              </w:rPr>
              <w:t>Bidder must describe how they comply with the above requirement(s):</w:t>
            </w:r>
          </w:p>
        </w:tc>
      </w:tr>
      <w:tr w:rsidR="00B531F3" w:rsidRPr="00B23226" w14:paraId="3FC3B10D" w14:textId="77777777" w:rsidTr="00AE0C3D">
        <w:tc>
          <w:tcPr>
            <w:tcW w:w="94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4380D04B" w14:textId="47D35915" w:rsidR="00B531F3" w:rsidRPr="00B23226" w:rsidRDefault="00983EF9" w:rsidP="006526F8">
            <w:pPr>
              <w:pStyle w:val="TableBody"/>
              <w:rPr>
                <w:rFonts w:ascii="Arial" w:hAnsi="Arial"/>
                <w:b/>
              </w:rPr>
            </w:pPr>
            <w:r w:rsidRPr="00B23226">
              <w:rPr>
                <w:rFonts w:ascii="Arial" w:hAnsi="Arial"/>
                <w:b/>
              </w:rPr>
              <w:t>Bidder must describe in detail the mechanisms used to communicate the above requirements with the candidates prior to submission to the State Agencies:</w:t>
            </w:r>
          </w:p>
        </w:tc>
      </w:tr>
      <w:tr w:rsidR="00983EF9" w:rsidRPr="00B23226" w14:paraId="1FB22586" w14:textId="77777777" w:rsidTr="00AE0C3D">
        <w:tc>
          <w:tcPr>
            <w:tcW w:w="94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4A7FB0E5" w14:textId="0D0459FE" w:rsidR="00983EF9" w:rsidRPr="00B23226" w:rsidRDefault="006F1D25" w:rsidP="006526F8">
            <w:pPr>
              <w:pStyle w:val="TableBody"/>
              <w:rPr>
                <w:rFonts w:ascii="Arial" w:hAnsi="Arial"/>
                <w:b/>
              </w:rPr>
            </w:pPr>
            <w:r w:rsidRPr="00B23226">
              <w:rPr>
                <w:rFonts w:ascii="Arial" w:hAnsi="Arial"/>
                <w:b/>
              </w:rPr>
              <w:t>Bidder must describe in detail the mechanisms used to regularly communicate and manage the temporary staff placed in State facilities</w:t>
            </w:r>
            <w:r w:rsidR="00440CE2" w:rsidRPr="00B23226">
              <w:rPr>
                <w:rFonts w:ascii="Arial" w:hAnsi="Arial"/>
                <w:b/>
              </w:rPr>
              <w:t>:</w:t>
            </w:r>
          </w:p>
        </w:tc>
      </w:tr>
      <w:tr w:rsidR="00BD01CA" w:rsidRPr="00B23226" w14:paraId="18ECD17E" w14:textId="77777777" w:rsidTr="00440CE2">
        <w:tc>
          <w:tcPr>
            <w:tcW w:w="94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3017B7A4" w14:textId="37448EB2" w:rsidR="00BD01CA" w:rsidRPr="00B23226" w:rsidRDefault="00BD01CA" w:rsidP="006526F8">
            <w:pPr>
              <w:pStyle w:val="TableBody"/>
              <w:rPr>
                <w:rFonts w:ascii="Arial" w:hAnsi="Arial"/>
                <w:b/>
              </w:rPr>
            </w:pPr>
            <w:r w:rsidRPr="00B23226">
              <w:rPr>
                <w:rFonts w:ascii="Arial" w:hAnsi="Arial"/>
                <w:b/>
              </w:rPr>
              <w:t xml:space="preserve">Bidder must provide </w:t>
            </w:r>
            <w:r w:rsidR="00070AA9" w:rsidRPr="00B23226">
              <w:rPr>
                <w:rFonts w:ascii="Arial" w:hAnsi="Arial"/>
                <w:b/>
                <w:bCs/>
              </w:rPr>
              <w:t>your</w:t>
            </w:r>
            <w:r w:rsidR="0070705B" w:rsidRPr="00B23226">
              <w:rPr>
                <w:rFonts w:ascii="Arial" w:hAnsi="Arial"/>
                <w:b/>
                <w:bCs/>
              </w:rPr>
              <w:t xml:space="preserve"> communication plan with the placed staff and how issues would be communicated and resolved</w:t>
            </w:r>
          </w:p>
        </w:tc>
      </w:tr>
      <w:tr w:rsidR="007C6C49" w:rsidRPr="00B23226" w14:paraId="580D22EA" w14:textId="77777777" w:rsidTr="00440CE2">
        <w:tc>
          <w:tcPr>
            <w:tcW w:w="94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3DA0ACAC" w14:textId="4FEF5EAF" w:rsidR="007C6C49" w:rsidRPr="00B23226" w:rsidRDefault="00BE52AC" w:rsidP="006526F8">
            <w:pPr>
              <w:pStyle w:val="TableBody"/>
              <w:rPr>
                <w:rFonts w:ascii="Arial" w:hAnsi="Arial"/>
                <w:b/>
                <w:bCs/>
              </w:rPr>
            </w:pPr>
            <w:r w:rsidRPr="00B23226">
              <w:rPr>
                <w:rFonts w:ascii="Arial" w:hAnsi="Arial"/>
                <w:b/>
                <w:bCs/>
              </w:rPr>
              <w:t>Once a temp staffing candidate establishes a start date with the State, how do you ensure they meet all compliance requirements to ensure they start on time?</w:t>
            </w:r>
          </w:p>
        </w:tc>
      </w:tr>
    </w:tbl>
    <w:p w14:paraId="5A9F03A9" w14:textId="4B5E4550" w:rsidR="00B37ACF" w:rsidRPr="00B23226" w:rsidRDefault="00B37ACF" w:rsidP="00600E74">
      <w:pPr>
        <w:pStyle w:val="ListParagraph"/>
        <w:ind w:left="1440"/>
        <w:rPr>
          <w:rFonts w:ascii="Arial" w:hAnsi="Arial" w:cs="Arial"/>
        </w:rPr>
      </w:pPr>
    </w:p>
    <w:p w14:paraId="3D0C7FBF" w14:textId="0601AECB" w:rsidR="009D3D73" w:rsidRPr="00B23226" w:rsidRDefault="009D3D73" w:rsidP="00D8647C">
      <w:pPr>
        <w:pStyle w:val="ListParagraph"/>
        <w:numPr>
          <w:ilvl w:val="0"/>
          <w:numId w:val="12"/>
        </w:numPr>
        <w:rPr>
          <w:rFonts w:ascii="Arial" w:hAnsi="Arial" w:cs="Arial"/>
        </w:rPr>
      </w:pPr>
      <w:r w:rsidRPr="00B23226">
        <w:rPr>
          <w:rFonts w:ascii="Arial" w:hAnsi="Arial" w:cs="Arial"/>
        </w:rPr>
        <w:t xml:space="preserve">The State reserves the right to hire the temporary staff as a State of Michigan employee after the temporary staff has worked 13 </w:t>
      </w:r>
      <w:r w:rsidR="008A1251" w:rsidRPr="00B23226">
        <w:rPr>
          <w:rFonts w:ascii="Arial" w:hAnsi="Arial" w:cs="Arial"/>
        </w:rPr>
        <w:t xml:space="preserve">consecutive </w:t>
      </w:r>
      <w:r w:rsidRPr="00B23226">
        <w:rPr>
          <w:rFonts w:ascii="Arial" w:hAnsi="Arial" w:cs="Arial"/>
        </w:rPr>
        <w:t xml:space="preserve">weeks in a State assignment without penalty to the State or the temporary employee at any time during the term of the contract and after, unless mutually agreed upon between the State and Contractor. </w:t>
      </w:r>
    </w:p>
    <w:p w14:paraId="57CA555A" w14:textId="6BB84BB2" w:rsidR="008A7695" w:rsidRPr="00B23226" w:rsidRDefault="008A7695" w:rsidP="00D8647C">
      <w:pPr>
        <w:pStyle w:val="ListParagraph"/>
        <w:numPr>
          <w:ilvl w:val="0"/>
          <w:numId w:val="12"/>
        </w:numPr>
        <w:rPr>
          <w:rFonts w:ascii="Arial" w:hAnsi="Arial" w:cs="Arial"/>
        </w:rPr>
      </w:pPr>
      <w:r w:rsidRPr="00B23226">
        <w:rPr>
          <w:rFonts w:ascii="Arial" w:hAnsi="Arial" w:cs="Arial"/>
        </w:rPr>
        <w:lastRenderedPageBreak/>
        <w:t xml:space="preserve">Any non-compete clauses between the temporary staff and their </w:t>
      </w:r>
      <w:r w:rsidR="007676A8" w:rsidRPr="00B23226">
        <w:rPr>
          <w:rFonts w:ascii="Arial" w:hAnsi="Arial" w:cs="Arial"/>
        </w:rPr>
        <w:t xml:space="preserve">staffing </w:t>
      </w:r>
      <w:r w:rsidRPr="00B23226">
        <w:rPr>
          <w:rFonts w:ascii="Arial" w:hAnsi="Arial" w:cs="Arial"/>
        </w:rPr>
        <w:t>agency do not apply to the State of Michigan.</w:t>
      </w:r>
    </w:p>
    <w:p w14:paraId="02E1DBAF" w14:textId="77777777" w:rsidR="00557319" w:rsidRPr="00B23226" w:rsidRDefault="000473E2" w:rsidP="00D8647C">
      <w:pPr>
        <w:pStyle w:val="ListParagraph"/>
        <w:numPr>
          <w:ilvl w:val="0"/>
          <w:numId w:val="1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B23226">
        <w:rPr>
          <w:rFonts w:ascii="Arial" w:hAnsi="Arial" w:cs="Arial"/>
          <w:b/>
        </w:rPr>
        <w:t>MDOC Requirement</w:t>
      </w:r>
      <w:r w:rsidR="00557319" w:rsidRPr="00B23226">
        <w:rPr>
          <w:rFonts w:ascii="Arial" w:hAnsi="Arial" w:cs="Arial"/>
          <w:b/>
        </w:rPr>
        <w:t>s</w:t>
      </w:r>
      <w:r w:rsidRPr="00B23226">
        <w:rPr>
          <w:rFonts w:ascii="Arial" w:hAnsi="Arial" w:cs="Arial"/>
          <w:b/>
        </w:rPr>
        <w:t>:</w:t>
      </w:r>
    </w:p>
    <w:p w14:paraId="36894510" w14:textId="55F76F0B" w:rsidR="00557319" w:rsidRPr="00B23226" w:rsidRDefault="000473E2" w:rsidP="00D8647C">
      <w:pPr>
        <w:pStyle w:val="ListParagraph"/>
        <w:numPr>
          <w:ilvl w:val="1"/>
          <w:numId w:val="1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B23226">
        <w:rPr>
          <w:rFonts w:ascii="Arial" w:hAnsi="Arial" w:cs="Arial"/>
        </w:rPr>
        <w:t xml:space="preserve"> Any </w:t>
      </w:r>
      <w:r w:rsidR="00DC535F" w:rsidRPr="00B23226">
        <w:rPr>
          <w:rFonts w:ascii="Arial" w:hAnsi="Arial" w:cs="Arial"/>
        </w:rPr>
        <w:t xml:space="preserve">temporary staff </w:t>
      </w:r>
      <w:r w:rsidR="00B664E6" w:rsidRPr="00B23226">
        <w:rPr>
          <w:rFonts w:ascii="Arial" w:hAnsi="Arial" w:cs="Arial"/>
        </w:rPr>
        <w:t xml:space="preserve">candidates </w:t>
      </w:r>
      <w:r w:rsidRPr="00B23226">
        <w:rPr>
          <w:rFonts w:ascii="Arial" w:hAnsi="Arial" w:cs="Arial"/>
        </w:rPr>
        <w:t xml:space="preserve">who previously worked for the Michigan Department of Corrections will not be eligible for immediate hire into a temporary contractual position. In accordance with </w:t>
      </w:r>
      <w:r w:rsidR="00162B07" w:rsidRPr="00B23226">
        <w:rPr>
          <w:rFonts w:ascii="Arial" w:hAnsi="Arial" w:cs="Arial"/>
        </w:rPr>
        <w:t xml:space="preserve">MDOC’s </w:t>
      </w:r>
      <w:r w:rsidRPr="00B23226">
        <w:rPr>
          <w:rFonts w:ascii="Arial" w:hAnsi="Arial" w:cs="Arial"/>
        </w:rPr>
        <w:t xml:space="preserve">internal </w:t>
      </w:r>
      <w:r w:rsidR="00AF13D2" w:rsidRPr="00B23226">
        <w:rPr>
          <w:rFonts w:ascii="Arial" w:hAnsi="Arial" w:cs="Arial"/>
        </w:rPr>
        <w:t>candidate review</w:t>
      </w:r>
      <w:r w:rsidRPr="00B23226">
        <w:rPr>
          <w:rFonts w:ascii="Arial" w:hAnsi="Arial" w:cs="Arial"/>
        </w:rPr>
        <w:t xml:space="preserve"> procedure, there will be a mandatory thirteen (13) week waiting period from the end of their state employment before they may be considered for a contractual temporary position.</w:t>
      </w:r>
    </w:p>
    <w:p w14:paraId="373D74EA" w14:textId="28DC6144" w:rsidR="004B3CC3" w:rsidRPr="00B23226" w:rsidRDefault="00BF27BF" w:rsidP="00D8647C">
      <w:pPr>
        <w:pStyle w:val="ListParagraph"/>
        <w:numPr>
          <w:ilvl w:val="1"/>
          <w:numId w:val="1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B23226">
        <w:rPr>
          <w:rFonts w:ascii="Arial" w:hAnsi="Arial" w:cs="Arial"/>
        </w:rPr>
        <w:t>The Contractor must have a mechanism in place to track</w:t>
      </w:r>
      <w:r w:rsidR="00DC535F" w:rsidRPr="00B23226">
        <w:rPr>
          <w:rFonts w:ascii="Arial" w:hAnsi="Arial" w:cs="Arial"/>
        </w:rPr>
        <w:t xml:space="preserve"> licenses for </w:t>
      </w:r>
      <w:r w:rsidR="00931843" w:rsidRPr="00B23226">
        <w:rPr>
          <w:rFonts w:ascii="Arial" w:hAnsi="Arial" w:cs="Arial"/>
        </w:rPr>
        <w:t>all licensed</w:t>
      </w:r>
      <w:r w:rsidR="00DC535F" w:rsidRPr="00B23226">
        <w:rPr>
          <w:rFonts w:ascii="Arial" w:hAnsi="Arial" w:cs="Arial"/>
        </w:rPr>
        <w:t xml:space="preserve"> te</w:t>
      </w:r>
      <w:r w:rsidR="00B664E6" w:rsidRPr="00B23226">
        <w:rPr>
          <w:rFonts w:ascii="Arial" w:hAnsi="Arial" w:cs="Arial"/>
        </w:rPr>
        <w:t>mporary staff</w:t>
      </w:r>
      <w:r w:rsidR="00931843" w:rsidRPr="00B23226">
        <w:rPr>
          <w:rFonts w:ascii="Arial" w:hAnsi="Arial" w:cs="Arial"/>
        </w:rPr>
        <w:t xml:space="preserve">. </w:t>
      </w:r>
      <w:r w:rsidR="00E36CBF" w:rsidRPr="00B23226">
        <w:rPr>
          <w:rFonts w:ascii="Arial" w:hAnsi="Arial" w:cs="Arial"/>
        </w:rPr>
        <w:t>All licensed temporary staff must maintain a current license for the position in which they are placed</w:t>
      </w:r>
      <w:r w:rsidR="00D05042" w:rsidRPr="00B23226">
        <w:rPr>
          <w:rFonts w:ascii="Arial" w:hAnsi="Arial" w:cs="Arial"/>
        </w:rPr>
        <w:t xml:space="preserve">. The Agency must ensure the MDOC is provided with a current copy of all licenses and the annual update when the license is renewed. </w:t>
      </w:r>
      <w:r w:rsidR="007268E2" w:rsidRPr="00B23226">
        <w:rPr>
          <w:rFonts w:ascii="Arial" w:hAnsi="Arial" w:cs="Arial"/>
        </w:rPr>
        <w:t xml:space="preserve">Any individual who does not maintain the required licensure may be released from their assignment. </w:t>
      </w:r>
    </w:p>
    <w:p w14:paraId="24A60F77" w14:textId="298C33EA" w:rsidR="00356594" w:rsidRPr="00B23226" w:rsidRDefault="00356594" w:rsidP="00D8647C">
      <w:pPr>
        <w:pStyle w:val="ListParagraph"/>
        <w:numPr>
          <w:ilvl w:val="1"/>
          <w:numId w:val="1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B23226">
        <w:rPr>
          <w:rFonts w:ascii="Arial" w:hAnsi="Arial" w:cs="Arial"/>
        </w:rPr>
        <w:t>The Contractor must ensure that</w:t>
      </w:r>
      <w:r w:rsidR="00D74279" w:rsidRPr="00B23226">
        <w:rPr>
          <w:rFonts w:ascii="Arial" w:hAnsi="Arial" w:cs="Arial"/>
        </w:rPr>
        <w:t xml:space="preserve"> all</w:t>
      </w:r>
      <w:r w:rsidRPr="00B23226">
        <w:rPr>
          <w:rFonts w:ascii="Arial" w:hAnsi="Arial" w:cs="Arial"/>
        </w:rPr>
        <w:t xml:space="preserve"> </w:t>
      </w:r>
      <w:r w:rsidR="00594347" w:rsidRPr="00B23226">
        <w:rPr>
          <w:rFonts w:ascii="Arial" w:hAnsi="Arial" w:cs="Arial"/>
        </w:rPr>
        <w:t xml:space="preserve">temporary staff </w:t>
      </w:r>
      <w:r w:rsidR="00EC3F6C" w:rsidRPr="00B23226">
        <w:rPr>
          <w:rFonts w:ascii="Arial" w:hAnsi="Arial" w:cs="Arial"/>
        </w:rPr>
        <w:t>review and acknowledge MDOC policies and procedures at least monthly as determined by MDOC.</w:t>
      </w:r>
      <w:r w:rsidR="00F2013E" w:rsidRPr="00B23226">
        <w:rPr>
          <w:rFonts w:ascii="Arial" w:hAnsi="Arial" w:cs="Arial"/>
        </w:rPr>
        <w:t xml:space="preserve"> These documents will be shared with the Contractor</w:t>
      </w:r>
      <w:r w:rsidR="003213E9" w:rsidRPr="00B23226">
        <w:rPr>
          <w:rFonts w:ascii="Arial" w:hAnsi="Arial" w:cs="Arial"/>
        </w:rPr>
        <w:t xml:space="preserve"> to manage the review process</w:t>
      </w:r>
      <w:r w:rsidR="007B1CAA" w:rsidRPr="00B23226">
        <w:rPr>
          <w:rFonts w:ascii="Arial" w:hAnsi="Arial" w:cs="Arial"/>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556B4D" w:rsidRPr="00B23226" w14:paraId="6CE12491"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134AE6A" w14:textId="77777777" w:rsidR="00556B4D" w:rsidRPr="00B23226" w:rsidRDefault="00300FEC">
            <w:pPr>
              <w:pStyle w:val="TableBody"/>
              <w:rPr>
                <w:rFonts w:ascii="Arial" w:hAnsi="Arial"/>
                <w:b/>
              </w:rPr>
            </w:pPr>
            <w:sdt>
              <w:sdtPr>
                <w:rPr>
                  <w:rFonts w:ascii="Arial" w:hAnsi="Arial"/>
                </w:rPr>
                <w:id w:val="-107345996"/>
                <w14:checkbox>
                  <w14:checked w14:val="0"/>
                  <w14:checkedState w14:val="2612" w14:font="MS Gothic"/>
                  <w14:uncheckedState w14:val="2610" w14:font="MS Gothic"/>
                </w14:checkbox>
              </w:sdtPr>
              <w:sdtEndPr/>
              <w:sdtContent>
                <w:r w:rsidR="00556B4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D13D50D" w14:textId="77777777" w:rsidR="00556B4D" w:rsidRPr="00B23226" w:rsidRDefault="00556B4D">
            <w:pPr>
              <w:pStyle w:val="TableBody"/>
              <w:rPr>
                <w:rFonts w:ascii="Arial" w:hAnsi="Arial"/>
              </w:rPr>
            </w:pPr>
            <w:r w:rsidRPr="00B23226">
              <w:rPr>
                <w:rFonts w:ascii="Arial" w:hAnsi="Arial"/>
              </w:rPr>
              <w:t xml:space="preserve">I have reviewed the above section and agree with no exception. </w:t>
            </w:r>
          </w:p>
        </w:tc>
      </w:tr>
      <w:tr w:rsidR="00556B4D" w:rsidRPr="00B23226" w14:paraId="241BC6D3"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444CE82" w14:textId="77777777" w:rsidR="00556B4D" w:rsidRPr="00B23226" w:rsidRDefault="00300FEC">
            <w:pPr>
              <w:pStyle w:val="TableBody"/>
              <w:rPr>
                <w:rFonts w:ascii="Arial" w:hAnsi="Arial"/>
              </w:rPr>
            </w:pPr>
            <w:sdt>
              <w:sdtPr>
                <w:rPr>
                  <w:rFonts w:ascii="Arial" w:hAnsi="Arial"/>
                </w:rPr>
                <w:id w:val="-1020235455"/>
                <w14:checkbox>
                  <w14:checked w14:val="0"/>
                  <w14:checkedState w14:val="2612" w14:font="MS Gothic"/>
                  <w14:uncheckedState w14:val="2610" w14:font="MS Gothic"/>
                </w14:checkbox>
              </w:sdtPr>
              <w:sdtEndPr/>
              <w:sdtContent>
                <w:r w:rsidR="00556B4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EB30035" w14:textId="77777777" w:rsidR="00556B4D" w:rsidRPr="00B23226" w:rsidRDefault="00556B4D">
            <w:pPr>
              <w:pStyle w:val="TableBody"/>
              <w:rPr>
                <w:rFonts w:ascii="Arial" w:hAnsi="Arial"/>
              </w:rPr>
            </w:pPr>
            <w:r w:rsidRPr="00B23226">
              <w:rPr>
                <w:rFonts w:ascii="Arial" w:hAnsi="Arial"/>
              </w:rPr>
              <w:t>I have reviewed the above section and have noted all exception(s) below.</w:t>
            </w:r>
          </w:p>
        </w:tc>
      </w:tr>
      <w:tr w:rsidR="00556B4D" w:rsidRPr="00B23226" w14:paraId="25D226F4" w14:textId="77777777">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58A750C3" w14:textId="77777777" w:rsidR="00556B4D" w:rsidRPr="00B23226" w:rsidRDefault="00556B4D">
            <w:pPr>
              <w:pStyle w:val="TableBody"/>
              <w:rPr>
                <w:rFonts w:ascii="Arial" w:hAnsi="Arial"/>
              </w:rPr>
            </w:pPr>
            <w:r w:rsidRPr="00B23226">
              <w:rPr>
                <w:rFonts w:ascii="Arial" w:hAnsi="Arial"/>
                <w:b/>
              </w:rPr>
              <w:t>List all exception(s):</w:t>
            </w:r>
          </w:p>
        </w:tc>
      </w:tr>
    </w:tbl>
    <w:p w14:paraId="0C8D5F98" w14:textId="154C7CAA" w:rsidR="00B37ACF" w:rsidRPr="00B23226" w:rsidRDefault="00B37ACF" w:rsidP="00600E74">
      <w:pPr>
        <w:pStyle w:val="ListParagraph"/>
        <w:rPr>
          <w:rFonts w:ascii="Arial" w:hAnsi="Arial" w:cs="Arial"/>
        </w:rPr>
      </w:pPr>
    </w:p>
    <w:p w14:paraId="4D681A95" w14:textId="6CAE9BE4" w:rsidR="008A7695" w:rsidRPr="00B23226" w:rsidRDefault="008A7695" w:rsidP="00AB00C5">
      <w:pPr>
        <w:pStyle w:val="Heading3"/>
        <w:rPr>
          <w:rFonts w:ascii="Arial" w:hAnsi="Arial"/>
        </w:rPr>
      </w:pPr>
      <w:r w:rsidRPr="00B23226">
        <w:rPr>
          <w:rFonts w:ascii="Arial" w:hAnsi="Arial"/>
        </w:rPr>
        <w:t xml:space="preserve">Procedure </w:t>
      </w:r>
    </w:p>
    <w:p w14:paraId="7B727D58" w14:textId="077B8F02" w:rsidR="003B559D" w:rsidRPr="00B23226" w:rsidRDefault="003B559D" w:rsidP="00600E74">
      <w:pPr>
        <w:ind w:left="288"/>
        <w:rPr>
          <w:rFonts w:ascii="Arial" w:hAnsi="Arial" w:cs="Arial"/>
        </w:rPr>
      </w:pPr>
      <w:r w:rsidRPr="00B23226">
        <w:rPr>
          <w:rFonts w:ascii="Arial" w:hAnsi="Arial" w:cs="Arial"/>
        </w:rPr>
        <w:t>When requesting temporary employment services, the State will contact the Contractor to initiate a request</w:t>
      </w:r>
      <w:r w:rsidR="006B08B7" w:rsidRPr="00B23226">
        <w:rPr>
          <w:rFonts w:ascii="Arial" w:hAnsi="Arial" w:cs="Arial"/>
        </w:rPr>
        <w:t xml:space="preserve"> via email</w:t>
      </w:r>
      <w:r w:rsidRPr="00B23226">
        <w:rPr>
          <w:rFonts w:ascii="Arial" w:hAnsi="Arial" w:cs="Arial"/>
        </w:rPr>
        <w:t xml:space="preserve">. </w:t>
      </w:r>
    </w:p>
    <w:p w14:paraId="09A5442F" w14:textId="02B0530E" w:rsidR="003B559D" w:rsidRPr="00B23226" w:rsidRDefault="003B559D" w:rsidP="00600E74">
      <w:pPr>
        <w:ind w:left="288"/>
        <w:rPr>
          <w:rFonts w:ascii="Arial" w:hAnsi="Arial" w:cs="Arial"/>
        </w:rPr>
      </w:pPr>
      <w:r w:rsidRPr="00B23226">
        <w:rPr>
          <w:rFonts w:ascii="Arial" w:hAnsi="Arial" w:cs="Arial"/>
        </w:rPr>
        <w:t xml:space="preserve">The Contractor may not contact the State directly to solicit/inquire about future needs/services. If the Contractor would like to inform the State of new services offered, this information can be communicated in the quarterly report as identified in Section 3.3 Reporting. </w:t>
      </w:r>
    </w:p>
    <w:p w14:paraId="346706C1" w14:textId="3C9BD72B" w:rsidR="003B559D" w:rsidRPr="00B23226" w:rsidRDefault="003B559D" w:rsidP="00D8647C">
      <w:pPr>
        <w:pStyle w:val="ListParagraph"/>
        <w:numPr>
          <w:ilvl w:val="0"/>
          <w:numId w:val="13"/>
        </w:numPr>
        <w:rPr>
          <w:rFonts w:ascii="Arial" w:hAnsi="Arial" w:cs="Arial"/>
        </w:rPr>
      </w:pPr>
      <w:r w:rsidRPr="00B23226">
        <w:rPr>
          <w:rFonts w:ascii="Arial" w:hAnsi="Arial" w:cs="Arial"/>
        </w:rPr>
        <w:t xml:space="preserve">When requesting temporary employment services, the State may provide </w:t>
      </w:r>
      <w:r w:rsidR="002A61A4" w:rsidRPr="00B23226">
        <w:rPr>
          <w:rFonts w:ascii="Arial" w:hAnsi="Arial" w:cs="Arial"/>
        </w:rPr>
        <w:t xml:space="preserve">the </w:t>
      </w:r>
      <w:r w:rsidRPr="00B23226">
        <w:rPr>
          <w:rFonts w:ascii="Arial" w:hAnsi="Arial" w:cs="Arial"/>
        </w:rPr>
        <w:t xml:space="preserve">following information: </w:t>
      </w:r>
    </w:p>
    <w:p w14:paraId="2BFC2032" w14:textId="77777777" w:rsidR="003B559D" w:rsidRPr="00B23226" w:rsidRDefault="003B559D" w:rsidP="00D8647C">
      <w:pPr>
        <w:pStyle w:val="ListParagraph"/>
        <w:numPr>
          <w:ilvl w:val="1"/>
          <w:numId w:val="13"/>
        </w:numPr>
        <w:rPr>
          <w:rFonts w:ascii="Arial" w:hAnsi="Arial" w:cs="Arial"/>
        </w:rPr>
      </w:pPr>
      <w:r w:rsidRPr="00B23226">
        <w:rPr>
          <w:rFonts w:ascii="Arial" w:hAnsi="Arial" w:cs="Arial"/>
        </w:rPr>
        <w:t>Job Classification Title</w:t>
      </w:r>
    </w:p>
    <w:p w14:paraId="760971E5" w14:textId="77777777" w:rsidR="003B559D" w:rsidRPr="00B23226" w:rsidRDefault="003B559D" w:rsidP="00D8647C">
      <w:pPr>
        <w:pStyle w:val="ListParagraph"/>
        <w:numPr>
          <w:ilvl w:val="1"/>
          <w:numId w:val="13"/>
        </w:numPr>
        <w:rPr>
          <w:rFonts w:ascii="Arial" w:hAnsi="Arial" w:cs="Arial"/>
        </w:rPr>
      </w:pPr>
      <w:r w:rsidRPr="00B23226">
        <w:rPr>
          <w:rFonts w:ascii="Arial" w:hAnsi="Arial" w:cs="Arial"/>
        </w:rPr>
        <w:t>Responsibilities and Duties</w:t>
      </w:r>
    </w:p>
    <w:p w14:paraId="3212795B" w14:textId="77777777" w:rsidR="003B559D" w:rsidRPr="00B23226" w:rsidRDefault="003B559D" w:rsidP="00D8647C">
      <w:pPr>
        <w:pStyle w:val="ListParagraph"/>
        <w:numPr>
          <w:ilvl w:val="1"/>
          <w:numId w:val="13"/>
        </w:numPr>
        <w:rPr>
          <w:rFonts w:ascii="Arial" w:hAnsi="Arial" w:cs="Arial"/>
        </w:rPr>
      </w:pPr>
      <w:r w:rsidRPr="00B23226">
        <w:rPr>
          <w:rFonts w:ascii="Arial" w:hAnsi="Arial" w:cs="Arial"/>
        </w:rPr>
        <w:t>Worksite Location &amp; Agency</w:t>
      </w:r>
    </w:p>
    <w:p w14:paraId="76A997AA" w14:textId="77777777" w:rsidR="003B559D" w:rsidRPr="00B23226" w:rsidRDefault="003B559D" w:rsidP="00D8647C">
      <w:pPr>
        <w:pStyle w:val="ListParagraph"/>
        <w:numPr>
          <w:ilvl w:val="1"/>
          <w:numId w:val="13"/>
        </w:numPr>
        <w:rPr>
          <w:rFonts w:ascii="Arial" w:hAnsi="Arial" w:cs="Arial"/>
        </w:rPr>
      </w:pPr>
      <w:r w:rsidRPr="00B23226">
        <w:rPr>
          <w:rFonts w:ascii="Arial" w:hAnsi="Arial" w:cs="Arial"/>
        </w:rPr>
        <w:t>Work hours</w:t>
      </w:r>
    </w:p>
    <w:p w14:paraId="15EAC766" w14:textId="2AE036F8" w:rsidR="003B559D" w:rsidRPr="00B23226" w:rsidRDefault="003B559D" w:rsidP="00D8647C">
      <w:pPr>
        <w:pStyle w:val="ListParagraph"/>
        <w:numPr>
          <w:ilvl w:val="1"/>
          <w:numId w:val="13"/>
        </w:numPr>
        <w:rPr>
          <w:rFonts w:ascii="Arial" w:hAnsi="Arial" w:cs="Arial"/>
        </w:rPr>
      </w:pPr>
      <w:r w:rsidRPr="00B23226">
        <w:rPr>
          <w:rFonts w:ascii="Arial" w:hAnsi="Arial" w:cs="Arial"/>
        </w:rPr>
        <w:t>Estimated length of assignment, and any other information pertaining to the selection of staff i.e. specialized skill sets specific to assignment, software knowledge requirements, etc.</w:t>
      </w:r>
    </w:p>
    <w:p w14:paraId="04066DA2" w14:textId="1B75932C" w:rsidR="003B559D" w:rsidRPr="00B23226" w:rsidRDefault="003B559D" w:rsidP="002F3AAB">
      <w:pPr>
        <w:ind w:left="270"/>
        <w:rPr>
          <w:rFonts w:ascii="Arial" w:hAnsi="Arial" w:cs="Arial"/>
        </w:rPr>
      </w:pPr>
      <w:r w:rsidRPr="00B23226">
        <w:rPr>
          <w:rFonts w:ascii="Arial" w:hAnsi="Arial" w:cs="Arial"/>
        </w:rPr>
        <w:t xml:space="preserve">When temporary staff are assigned to the State, the State will be responsible for providing all the necessary supplies and equipment necessary for the staffs’ service to the State. Parking </w:t>
      </w:r>
      <w:r w:rsidRPr="00B23226">
        <w:rPr>
          <w:rFonts w:ascii="Arial" w:hAnsi="Arial" w:cs="Arial"/>
        </w:rPr>
        <w:lastRenderedPageBreak/>
        <w:t xml:space="preserve">may not be available for free at all State locations. If travel is required for the position, temporary staff will be reimbursed at the current State rate and will be accounted for as defined in Section 6.1 </w:t>
      </w:r>
      <w:r w:rsidR="00B07610" w:rsidRPr="00B23226" w:rsidDel="00D6395B">
        <w:rPr>
          <w:rFonts w:ascii="Arial" w:hAnsi="Arial" w:cs="Arial"/>
        </w:rPr>
        <w:t>invoice</w:t>
      </w:r>
      <w:r w:rsidRPr="00B23226">
        <w:rPr>
          <w:rFonts w:ascii="Arial" w:hAnsi="Arial" w:cs="Arial"/>
        </w:rPr>
        <w:t xml:space="preserve"> Requirements.</w:t>
      </w:r>
    </w:p>
    <w:tbl>
      <w:tblPr>
        <w:tblW w:w="9468" w:type="dxa"/>
        <w:tblCellMar>
          <w:left w:w="0" w:type="dxa"/>
          <w:right w:w="0" w:type="dxa"/>
        </w:tblCellMar>
        <w:tblLook w:val="04A0" w:firstRow="1" w:lastRow="0" w:firstColumn="1" w:lastColumn="0" w:noHBand="0" w:noVBand="1"/>
      </w:tblPr>
      <w:tblGrid>
        <w:gridCol w:w="468"/>
        <w:gridCol w:w="9000"/>
      </w:tblGrid>
      <w:tr w:rsidR="00CF1657" w:rsidRPr="00B23226" w14:paraId="72177499"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35BAD3E" w14:textId="77777777" w:rsidR="003B559D" w:rsidRPr="00B23226" w:rsidRDefault="00300FEC" w:rsidP="006526F8">
            <w:pPr>
              <w:pStyle w:val="TableBody"/>
              <w:rPr>
                <w:rFonts w:ascii="Arial" w:hAnsi="Arial"/>
                <w:b/>
              </w:rPr>
            </w:pPr>
            <w:sdt>
              <w:sdtPr>
                <w:rPr>
                  <w:rFonts w:ascii="Arial" w:hAnsi="Arial"/>
                </w:rPr>
                <w:id w:val="-1754187507"/>
                <w14:checkbox>
                  <w14:checked w14:val="0"/>
                  <w14:checkedState w14:val="2612" w14:font="MS Gothic"/>
                  <w14:uncheckedState w14:val="2610" w14:font="MS Gothic"/>
                </w14:checkbox>
              </w:sdtPr>
              <w:sdtEndPr/>
              <w:sdtContent>
                <w:r w:rsidR="003B559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F120A06" w14:textId="77777777" w:rsidR="003B559D" w:rsidRPr="00B23226" w:rsidRDefault="003B559D" w:rsidP="006526F8">
            <w:pPr>
              <w:pStyle w:val="TableBody"/>
              <w:rPr>
                <w:rFonts w:ascii="Arial" w:hAnsi="Arial"/>
              </w:rPr>
            </w:pPr>
            <w:r w:rsidRPr="00B23226">
              <w:rPr>
                <w:rFonts w:ascii="Arial" w:hAnsi="Arial"/>
              </w:rPr>
              <w:t xml:space="preserve">I have reviewed the above section and agree with no exception. </w:t>
            </w:r>
          </w:p>
        </w:tc>
      </w:tr>
      <w:tr w:rsidR="00CF1657" w:rsidRPr="00B23226" w14:paraId="7B8C09BE"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8E10B7E" w14:textId="77777777" w:rsidR="003B559D" w:rsidRPr="00B23226" w:rsidRDefault="00300FEC" w:rsidP="006526F8">
            <w:pPr>
              <w:pStyle w:val="TableBody"/>
              <w:rPr>
                <w:rFonts w:ascii="Arial" w:hAnsi="Arial"/>
              </w:rPr>
            </w:pPr>
            <w:sdt>
              <w:sdtPr>
                <w:rPr>
                  <w:rFonts w:ascii="Arial" w:hAnsi="Arial"/>
                </w:rPr>
                <w:id w:val="-97803259"/>
                <w14:checkbox>
                  <w14:checked w14:val="0"/>
                  <w14:checkedState w14:val="2612" w14:font="MS Gothic"/>
                  <w14:uncheckedState w14:val="2610" w14:font="MS Gothic"/>
                </w14:checkbox>
              </w:sdtPr>
              <w:sdtEndPr/>
              <w:sdtContent>
                <w:r w:rsidR="003B559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C82A8A1" w14:textId="77777777" w:rsidR="003B559D" w:rsidRPr="00B23226" w:rsidRDefault="003B559D" w:rsidP="006526F8">
            <w:pPr>
              <w:pStyle w:val="TableBody"/>
              <w:rPr>
                <w:rFonts w:ascii="Arial" w:hAnsi="Arial"/>
              </w:rPr>
            </w:pPr>
            <w:r w:rsidRPr="00B23226">
              <w:rPr>
                <w:rFonts w:ascii="Arial" w:hAnsi="Arial"/>
              </w:rPr>
              <w:t>I have reviewed the above section and have noted all exception(s) below.</w:t>
            </w:r>
          </w:p>
        </w:tc>
      </w:tr>
      <w:tr w:rsidR="003B559D" w:rsidRPr="00B23226" w14:paraId="3A615814" w14:textId="77777777" w:rsidTr="006526F8">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65EB562" w14:textId="77777777" w:rsidR="003B559D" w:rsidRPr="00B23226" w:rsidRDefault="003B559D" w:rsidP="006526F8">
            <w:pPr>
              <w:pStyle w:val="TableBody"/>
              <w:rPr>
                <w:rFonts w:ascii="Arial" w:hAnsi="Arial"/>
              </w:rPr>
            </w:pPr>
            <w:r w:rsidRPr="00B23226">
              <w:rPr>
                <w:rFonts w:ascii="Arial" w:hAnsi="Arial"/>
                <w:b/>
              </w:rPr>
              <w:t>List all exception(s):</w:t>
            </w:r>
          </w:p>
        </w:tc>
      </w:tr>
    </w:tbl>
    <w:p w14:paraId="607F3A93" w14:textId="77777777" w:rsidR="003B559D" w:rsidRPr="00B23226" w:rsidRDefault="003B559D" w:rsidP="003B559D">
      <w:pPr>
        <w:rPr>
          <w:rFonts w:ascii="Arial" w:hAnsi="Arial" w:cs="Arial"/>
        </w:rPr>
      </w:pPr>
    </w:p>
    <w:p w14:paraId="051A7E79" w14:textId="3A970BA6" w:rsidR="00857A5E" w:rsidRPr="00B23226" w:rsidRDefault="00857A5E" w:rsidP="00D8647C">
      <w:pPr>
        <w:pStyle w:val="ListParagraph"/>
        <w:numPr>
          <w:ilvl w:val="0"/>
          <w:numId w:val="13"/>
        </w:numPr>
        <w:spacing w:after="0" w:line="240" w:lineRule="auto"/>
        <w:contextualSpacing w:val="0"/>
        <w:rPr>
          <w:rFonts w:ascii="Arial" w:hAnsi="Arial" w:cs="Arial"/>
          <w:b/>
        </w:rPr>
      </w:pPr>
      <w:r w:rsidRPr="00B23226">
        <w:rPr>
          <w:rFonts w:ascii="Arial" w:hAnsi="Arial" w:cs="Arial"/>
        </w:rPr>
        <w:t xml:space="preserve">After a request is received from the State, the Contractor must work with the State to: </w:t>
      </w:r>
    </w:p>
    <w:p w14:paraId="48BF2746" w14:textId="75121D9B" w:rsidR="006F559F" w:rsidRPr="00B23226" w:rsidRDefault="006F559F" w:rsidP="00D8647C">
      <w:pPr>
        <w:pStyle w:val="ListParagraph"/>
        <w:numPr>
          <w:ilvl w:val="1"/>
          <w:numId w:val="13"/>
        </w:numPr>
        <w:rPr>
          <w:rFonts w:ascii="Arial" w:hAnsi="Arial" w:cs="Arial"/>
        </w:rPr>
      </w:pPr>
      <w:r w:rsidRPr="00B23226">
        <w:rPr>
          <w:rFonts w:ascii="Arial" w:hAnsi="Arial" w:cs="Arial"/>
        </w:rPr>
        <w:t>Review proposed temporary staffing</w:t>
      </w:r>
      <w:r w:rsidR="002A4E3E" w:rsidRPr="00B23226">
        <w:rPr>
          <w:rFonts w:ascii="Arial" w:hAnsi="Arial" w:cs="Arial"/>
        </w:rPr>
        <w:t>.</w:t>
      </w:r>
    </w:p>
    <w:p w14:paraId="68528C15" w14:textId="1A5CCBF7" w:rsidR="006F559F" w:rsidRPr="00B23226" w:rsidRDefault="006F559F" w:rsidP="00D8647C">
      <w:pPr>
        <w:pStyle w:val="ListParagraph"/>
        <w:numPr>
          <w:ilvl w:val="1"/>
          <w:numId w:val="13"/>
        </w:numPr>
        <w:rPr>
          <w:rFonts w:ascii="Arial" w:hAnsi="Arial" w:cs="Arial"/>
        </w:rPr>
      </w:pPr>
      <w:r w:rsidRPr="00B23226">
        <w:rPr>
          <w:rFonts w:ascii="Arial" w:hAnsi="Arial" w:cs="Arial"/>
        </w:rPr>
        <w:t>Schedule interviews between the State and proposed staff</w:t>
      </w:r>
      <w:r w:rsidR="002A4E3E" w:rsidRPr="00B23226">
        <w:rPr>
          <w:rFonts w:ascii="Arial" w:hAnsi="Arial" w:cs="Arial"/>
        </w:rPr>
        <w:t>.</w:t>
      </w:r>
    </w:p>
    <w:p w14:paraId="5BB52D00" w14:textId="61B2E848" w:rsidR="003B559D" w:rsidRPr="00B23226" w:rsidRDefault="006F559F" w:rsidP="00D8647C">
      <w:pPr>
        <w:pStyle w:val="ListParagraph"/>
        <w:numPr>
          <w:ilvl w:val="1"/>
          <w:numId w:val="13"/>
        </w:numPr>
        <w:rPr>
          <w:rFonts w:ascii="Arial" w:hAnsi="Arial" w:cs="Arial"/>
        </w:rPr>
      </w:pPr>
      <w:r w:rsidRPr="00B23226">
        <w:rPr>
          <w:rFonts w:ascii="Arial" w:hAnsi="Arial" w:cs="Arial"/>
        </w:rPr>
        <w:t>Perform reference checks</w:t>
      </w:r>
      <w:r w:rsidR="002A4E3E" w:rsidRPr="00B23226">
        <w:rPr>
          <w:rFonts w:ascii="Arial" w:hAnsi="Arial" w:cs="Arial"/>
        </w:rPr>
        <w:t>.</w:t>
      </w:r>
    </w:p>
    <w:p w14:paraId="38010354" w14:textId="2F10F08E" w:rsidR="00600E74" w:rsidRPr="00B23226" w:rsidRDefault="00600E74" w:rsidP="00600E74">
      <w:pPr>
        <w:pStyle w:val="ListParagraph"/>
        <w:rPr>
          <w:rFonts w:ascii="Arial" w:hAnsi="Arial" w:cs="Arial"/>
          <w:bCs/>
        </w:rPr>
      </w:pPr>
      <w:r w:rsidRPr="00B23226">
        <w:rPr>
          <w:rFonts w:ascii="Arial" w:hAnsi="Arial" w:cs="Arial"/>
          <w:bCs/>
        </w:rPr>
        <w:t>The State reserves the right to interview all potential candidates, prior to selection and placement.</w:t>
      </w:r>
      <w:r w:rsidR="00860EB9" w:rsidRPr="00B23226">
        <w:rPr>
          <w:rFonts w:ascii="Arial" w:hAnsi="Arial" w:cs="Arial"/>
          <w:bCs/>
        </w:rPr>
        <w:t xml:space="preserve"> The Contractor must ensure that candidates being submitted for review meet the minimum requirements for the </w:t>
      </w:r>
      <w:r w:rsidR="007D2D8B" w:rsidRPr="00B23226">
        <w:rPr>
          <w:rFonts w:ascii="Arial" w:hAnsi="Arial" w:cs="Arial"/>
          <w:bCs/>
        </w:rPr>
        <w:t>position they are applying to fill</w:t>
      </w:r>
      <w:r w:rsidR="001C7E8D" w:rsidRPr="00B23226">
        <w:rPr>
          <w:rFonts w:ascii="Arial" w:hAnsi="Arial" w:cs="Arial"/>
          <w:bCs/>
        </w:rPr>
        <w:t xml:space="preserve"> or the Contractor will be subject to a Service Level Agreement</w:t>
      </w:r>
      <w:r w:rsidR="007D2D8B" w:rsidRPr="00B23226">
        <w:rPr>
          <w:rFonts w:ascii="Arial" w:hAnsi="Arial" w:cs="Arial"/>
          <w:bCs/>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CF1657" w:rsidRPr="00B23226" w14:paraId="4072E19D"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3ED7FA1" w14:textId="77777777" w:rsidR="006C3983" w:rsidRPr="00B23226" w:rsidRDefault="00300FEC" w:rsidP="006526F8">
            <w:pPr>
              <w:pStyle w:val="TableBody"/>
              <w:rPr>
                <w:rFonts w:ascii="Arial" w:hAnsi="Arial"/>
                <w:b/>
              </w:rPr>
            </w:pPr>
            <w:sdt>
              <w:sdtPr>
                <w:rPr>
                  <w:rFonts w:ascii="Arial" w:hAnsi="Arial"/>
                </w:rPr>
                <w:id w:val="1950746204"/>
                <w14:checkbox>
                  <w14:checked w14:val="0"/>
                  <w14:checkedState w14:val="2612" w14:font="MS Gothic"/>
                  <w14:uncheckedState w14:val="2610" w14:font="MS Gothic"/>
                </w14:checkbox>
              </w:sdtPr>
              <w:sdtEndPr/>
              <w:sdtContent>
                <w:r w:rsidR="006C3983"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94613CF" w14:textId="77777777" w:rsidR="006C3983" w:rsidRPr="00B23226" w:rsidRDefault="006C3983" w:rsidP="006526F8">
            <w:pPr>
              <w:pStyle w:val="TableBody"/>
              <w:rPr>
                <w:rFonts w:ascii="Arial" w:hAnsi="Arial"/>
              </w:rPr>
            </w:pPr>
            <w:r w:rsidRPr="00B23226">
              <w:rPr>
                <w:rFonts w:ascii="Arial" w:hAnsi="Arial"/>
              </w:rPr>
              <w:t xml:space="preserve">I have reviewed the above section and agree with no exception. </w:t>
            </w:r>
          </w:p>
        </w:tc>
      </w:tr>
      <w:tr w:rsidR="000D55C8" w:rsidRPr="00B23226" w14:paraId="3314346A" w14:textId="77777777" w:rsidTr="006B5029">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12460FB7" w14:textId="77777777" w:rsidR="006C3983" w:rsidRPr="00B23226" w:rsidRDefault="00300FEC" w:rsidP="006526F8">
            <w:pPr>
              <w:pStyle w:val="TableBody"/>
              <w:rPr>
                <w:rFonts w:ascii="Arial" w:hAnsi="Arial"/>
              </w:rPr>
            </w:pPr>
            <w:sdt>
              <w:sdtPr>
                <w:rPr>
                  <w:rFonts w:ascii="Arial" w:hAnsi="Arial"/>
                </w:rPr>
                <w:id w:val="797725545"/>
                <w14:checkbox>
                  <w14:checked w14:val="0"/>
                  <w14:checkedState w14:val="2612" w14:font="MS Gothic"/>
                  <w14:uncheckedState w14:val="2610" w14:font="MS Gothic"/>
                </w14:checkbox>
              </w:sdtPr>
              <w:sdtEndPr/>
              <w:sdtContent>
                <w:r w:rsidR="006C3983" w:rsidRPr="00B23226">
                  <w:rPr>
                    <w:rFonts w:ascii="Segoe UI Symbol" w:hAnsi="Segoe UI Symbol"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24D5A47E" w14:textId="77777777" w:rsidR="006C3983" w:rsidRPr="00B23226" w:rsidRDefault="006C3983" w:rsidP="006526F8">
            <w:pPr>
              <w:pStyle w:val="TableBody"/>
              <w:rPr>
                <w:rFonts w:ascii="Arial" w:hAnsi="Arial"/>
              </w:rPr>
            </w:pPr>
            <w:r w:rsidRPr="00B23226">
              <w:rPr>
                <w:rFonts w:ascii="Arial" w:hAnsi="Arial"/>
              </w:rPr>
              <w:t>I have reviewed the above section and have noted all exception(s) below.</w:t>
            </w:r>
          </w:p>
        </w:tc>
      </w:tr>
      <w:tr w:rsidR="006C3983" w:rsidRPr="00B23226" w14:paraId="08D8D1D6" w14:textId="77777777" w:rsidTr="006B5029">
        <w:tc>
          <w:tcPr>
            <w:tcW w:w="946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92B9AA7" w14:textId="77777777" w:rsidR="006C3983" w:rsidRPr="00B23226" w:rsidRDefault="006C3983" w:rsidP="006526F8">
            <w:pPr>
              <w:pStyle w:val="TableBody"/>
              <w:rPr>
                <w:rFonts w:ascii="Arial" w:hAnsi="Arial"/>
              </w:rPr>
            </w:pPr>
            <w:r w:rsidRPr="00B23226">
              <w:rPr>
                <w:rFonts w:ascii="Arial" w:hAnsi="Arial"/>
                <w:b/>
              </w:rPr>
              <w:t>List all exception(s):</w:t>
            </w:r>
          </w:p>
        </w:tc>
      </w:tr>
      <w:tr w:rsidR="006F41A7" w:rsidRPr="00B23226" w14:paraId="745CAA60" w14:textId="77777777" w:rsidTr="006B5029">
        <w:tc>
          <w:tcPr>
            <w:tcW w:w="94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14:paraId="554287B2" w14:textId="3DBFE7A3" w:rsidR="006F41A7" w:rsidRPr="00B23226" w:rsidRDefault="00535867" w:rsidP="006526F8">
            <w:pPr>
              <w:pStyle w:val="TableBody"/>
              <w:rPr>
                <w:rFonts w:ascii="Arial" w:hAnsi="Arial"/>
                <w:b/>
                <w:bCs/>
              </w:rPr>
            </w:pPr>
            <w:r w:rsidRPr="00B23226">
              <w:rPr>
                <w:rFonts w:ascii="Arial" w:hAnsi="Arial"/>
                <w:b/>
                <w:bCs/>
              </w:rPr>
              <w:t>How do you ensure the State’s minimum qualifications are met before submitting a candidate?</w:t>
            </w:r>
          </w:p>
        </w:tc>
      </w:tr>
      <w:tr w:rsidR="00535867" w:rsidRPr="00B23226" w14:paraId="61DD27FA" w14:textId="77777777" w:rsidTr="006B5029">
        <w:tc>
          <w:tcPr>
            <w:tcW w:w="94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14:paraId="3FD4CD84" w14:textId="4D7CB6FA" w:rsidR="00535867" w:rsidRPr="00B23226" w:rsidRDefault="00B17054" w:rsidP="006526F8">
            <w:pPr>
              <w:pStyle w:val="TableBody"/>
              <w:rPr>
                <w:rFonts w:ascii="Arial" w:hAnsi="Arial"/>
                <w:b/>
                <w:bCs/>
              </w:rPr>
            </w:pPr>
            <w:r w:rsidRPr="00B23226">
              <w:rPr>
                <w:rFonts w:ascii="Arial" w:hAnsi="Arial"/>
                <w:b/>
                <w:bCs/>
              </w:rPr>
              <w:t>What is your approach to reducing turnover among temporary staff?</w:t>
            </w:r>
          </w:p>
        </w:tc>
      </w:tr>
    </w:tbl>
    <w:p w14:paraId="098CB808" w14:textId="77777777" w:rsidR="006C3983" w:rsidRPr="00B23226" w:rsidRDefault="006C3983" w:rsidP="00600E74">
      <w:pPr>
        <w:rPr>
          <w:rFonts w:ascii="Arial" w:hAnsi="Arial" w:cs="Arial"/>
        </w:rPr>
      </w:pPr>
    </w:p>
    <w:p w14:paraId="3768E4BE" w14:textId="7FBDEDB6" w:rsidR="00160AC0" w:rsidRPr="00B23226" w:rsidRDefault="00CA7403" w:rsidP="00D8647C">
      <w:pPr>
        <w:pStyle w:val="ListParagraph"/>
        <w:numPr>
          <w:ilvl w:val="0"/>
          <w:numId w:val="13"/>
        </w:numPr>
        <w:rPr>
          <w:rFonts w:ascii="Arial" w:hAnsi="Arial" w:cs="Arial"/>
        </w:rPr>
      </w:pPr>
      <w:r w:rsidRPr="00B23226">
        <w:rPr>
          <w:rFonts w:ascii="Arial" w:hAnsi="Arial" w:cs="Arial"/>
        </w:rPr>
        <w:t xml:space="preserve">The Contractor must keep a record for each temporary staff who is relieved from service due to unsatisfactory performance. The Contractor may not place a temporary staff with the State who has had any valid unsatisfactory performance complaints filed against </w:t>
      </w:r>
      <w:r w:rsidR="002F1ADA" w:rsidRPr="00B23226">
        <w:rPr>
          <w:rFonts w:ascii="Arial" w:hAnsi="Arial" w:cs="Arial"/>
        </w:rPr>
        <w:t>them.</w:t>
      </w:r>
    </w:p>
    <w:p w14:paraId="45DFF34B" w14:textId="68D36FAF" w:rsidR="002F1ADA" w:rsidRPr="00B23226" w:rsidRDefault="002F1ADA" w:rsidP="00D8647C">
      <w:pPr>
        <w:pStyle w:val="ListParagraph"/>
        <w:numPr>
          <w:ilvl w:val="1"/>
          <w:numId w:val="13"/>
        </w:numPr>
        <w:rPr>
          <w:rFonts w:ascii="Arial" w:hAnsi="Arial" w:cs="Arial"/>
        </w:rPr>
      </w:pPr>
      <w:r w:rsidRPr="00B23226">
        <w:rPr>
          <w:rFonts w:ascii="Arial" w:hAnsi="Arial" w:cs="Arial"/>
        </w:rPr>
        <w:t xml:space="preserve">Record(s) for unsatisfactory service must be provided to the State, if applicable, upon request and, as </w:t>
      </w:r>
      <w:r w:rsidR="00D070BA" w:rsidRPr="00B23226">
        <w:rPr>
          <w:rFonts w:ascii="Arial" w:hAnsi="Arial" w:cs="Arial"/>
        </w:rPr>
        <w:t>defined</w:t>
      </w:r>
      <w:r w:rsidRPr="00B23226">
        <w:rPr>
          <w:rFonts w:ascii="Arial" w:hAnsi="Arial" w:cs="Arial"/>
        </w:rPr>
        <w:t xml:space="preserve"> in Section 3.3.</w:t>
      </w:r>
      <w:r w:rsidR="001831B0" w:rsidRPr="00B23226">
        <w:rPr>
          <w:rFonts w:ascii="Arial" w:hAnsi="Arial" w:cs="Arial"/>
        </w:rPr>
        <w:t xml:space="preserve">A </w:t>
      </w:r>
      <w:r w:rsidRPr="00B23226">
        <w:rPr>
          <w:rFonts w:ascii="Arial" w:hAnsi="Arial" w:cs="Arial"/>
        </w:rPr>
        <w:t>Unsatisfactory Performance Report.</w:t>
      </w:r>
    </w:p>
    <w:p w14:paraId="30B6D170" w14:textId="77777777" w:rsidR="006C3983" w:rsidRPr="00B23226" w:rsidRDefault="006C3983" w:rsidP="006C3983">
      <w:pPr>
        <w:pStyle w:val="ListParagraph"/>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CF1657" w:rsidRPr="00B23226" w14:paraId="714AC828"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58FC40B" w14:textId="77777777" w:rsidR="006C3983" w:rsidRPr="00B23226" w:rsidRDefault="00300FEC" w:rsidP="006526F8">
            <w:pPr>
              <w:pStyle w:val="TableBody"/>
              <w:rPr>
                <w:rFonts w:ascii="Arial" w:hAnsi="Arial"/>
                <w:b/>
              </w:rPr>
            </w:pPr>
            <w:sdt>
              <w:sdtPr>
                <w:rPr>
                  <w:rFonts w:ascii="Arial" w:hAnsi="Arial"/>
                </w:rPr>
                <w:id w:val="-1155535451"/>
                <w14:checkbox>
                  <w14:checked w14:val="0"/>
                  <w14:checkedState w14:val="2612" w14:font="MS Gothic"/>
                  <w14:uncheckedState w14:val="2610" w14:font="MS Gothic"/>
                </w14:checkbox>
              </w:sdtPr>
              <w:sdtEndPr/>
              <w:sdtContent>
                <w:r w:rsidR="006C3983"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760A29B" w14:textId="77777777" w:rsidR="006C3983" w:rsidRPr="00B23226" w:rsidRDefault="006C3983" w:rsidP="006526F8">
            <w:pPr>
              <w:pStyle w:val="TableBody"/>
              <w:rPr>
                <w:rFonts w:ascii="Arial" w:hAnsi="Arial"/>
              </w:rPr>
            </w:pPr>
            <w:r w:rsidRPr="00B23226">
              <w:rPr>
                <w:rFonts w:ascii="Arial" w:hAnsi="Arial"/>
              </w:rPr>
              <w:t xml:space="preserve">I have reviewed the above section and agree with no exception. </w:t>
            </w:r>
          </w:p>
        </w:tc>
      </w:tr>
      <w:tr w:rsidR="000D55C8" w:rsidRPr="00B23226" w14:paraId="1FE39B6A" w14:textId="77777777" w:rsidTr="006B5029">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5CED9B0B" w14:textId="77777777" w:rsidR="006C3983" w:rsidRPr="00B23226" w:rsidRDefault="00300FEC" w:rsidP="006526F8">
            <w:pPr>
              <w:pStyle w:val="TableBody"/>
              <w:rPr>
                <w:rFonts w:ascii="Arial" w:hAnsi="Arial"/>
              </w:rPr>
            </w:pPr>
            <w:sdt>
              <w:sdtPr>
                <w:rPr>
                  <w:rFonts w:ascii="Arial" w:hAnsi="Arial"/>
                </w:rPr>
                <w:id w:val="1360548019"/>
                <w14:checkbox>
                  <w14:checked w14:val="0"/>
                  <w14:checkedState w14:val="2612" w14:font="MS Gothic"/>
                  <w14:uncheckedState w14:val="2610" w14:font="MS Gothic"/>
                </w14:checkbox>
              </w:sdtPr>
              <w:sdtEndPr/>
              <w:sdtContent>
                <w:r w:rsidR="006C3983" w:rsidRPr="00B23226">
                  <w:rPr>
                    <w:rFonts w:ascii="Segoe UI Symbol" w:hAnsi="Segoe UI Symbol"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2261E038" w14:textId="77777777" w:rsidR="006C3983" w:rsidRPr="00B23226" w:rsidRDefault="006C3983" w:rsidP="006526F8">
            <w:pPr>
              <w:pStyle w:val="TableBody"/>
              <w:rPr>
                <w:rFonts w:ascii="Arial" w:hAnsi="Arial"/>
              </w:rPr>
            </w:pPr>
            <w:r w:rsidRPr="00B23226">
              <w:rPr>
                <w:rFonts w:ascii="Arial" w:hAnsi="Arial"/>
              </w:rPr>
              <w:t>I have reviewed the above section and have noted all exception(s) below.</w:t>
            </w:r>
          </w:p>
        </w:tc>
      </w:tr>
      <w:tr w:rsidR="006C3983" w:rsidRPr="00B23226" w14:paraId="6B3824D2" w14:textId="77777777" w:rsidTr="006B5029">
        <w:tc>
          <w:tcPr>
            <w:tcW w:w="946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9CDE787" w14:textId="77777777" w:rsidR="006C3983" w:rsidRPr="00B23226" w:rsidRDefault="006C3983" w:rsidP="006526F8">
            <w:pPr>
              <w:pStyle w:val="TableBody"/>
              <w:rPr>
                <w:rFonts w:ascii="Arial" w:hAnsi="Arial"/>
              </w:rPr>
            </w:pPr>
            <w:r w:rsidRPr="00B23226">
              <w:rPr>
                <w:rFonts w:ascii="Arial" w:hAnsi="Arial"/>
                <w:b/>
              </w:rPr>
              <w:t>List all exception(s):</w:t>
            </w:r>
          </w:p>
        </w:tc>
      </w:tr>
      <w:tr w:rsidR="00D116DE" w:rsidRPr="00B23226" w14:paraId="72C84B53" w14:textId="77777777" w:rsidTr="006B5029">
        <w:tc>
          <w:tcPr>
            <w:tcW w:w="94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14:paraId="32048753" w14:textId="1FCCA177" w:rsidR="00D116DE" w:rsidRPr="00B23226" w:rsidRDefault="00D116DE" w:rsidP="00D116DE">
            <w:pPr>
              <w:pStyle w:val="TableBody"/>
              <w:rPr>
                <w:rFonts w:ascii="Arial" w:hAnsi="Arial"/>
                <w:b/>
                <w:bCs/>
              </w:rPr>
            </w:pPr>
            <w:r w:rsidRPr="00B23226">
              <w:rPr>
                <w:rFonts w:ascii="Arial" w:hAnsi="Arial"/>
                <w:b/>
                <w:bCs/>
              </w:rPr>
              <w:t>How do you handle performance feedback and corrective actions?</w:t>
            </w:r>
          </w:p>
        </w:tc>
      </w:tr>
    </w:tbl>
    <w:p w14:paraId="7F441CAE" w14:textId="77777777" w:rsidR="006C3983" w:rsidRPr="00B23226" w:rsidRDefault="006C3983" w:rsidP="00ED3EB9">
      <w:pPr>
        <w:pStyle w:val="ListParagraph"/>
        <w:rPr>
          <w:rFonts w:ascii="Arial" w:hAnsi="Arial" w:cs="Arial"/>
        </w:rPr>
      </w:pPr>
    </w:p>
    <w:p w14:paraId="2125AB9B" w14:textId="7ED7C7EF" w:rsidR="00363F84" w:rsidRPr="00B23226" w:rsidRDefault="00363F84" w:rsidP="00AB00C5">
      <w:pPr>
        <w:pStyle w:val="Heading3"/>
        <w:rPr>
          <w:rFonts w:ascii="Arial" w:hAnsi="Arial"/>
        </w:rPr>
      </w:pPr>
      <w:r w:rsidRPr="00B23226">
        <w:rPr>
          <w:rFonts w:ascii="Arial" w:hAnsi="Arial"/>
        </w:rPr>
        <w:lastRenderedPageBreak/>
        <w:t>Training</w:t>
      </w:r>
    </w:p>
    <w:p w14:paraId="2ABAAD81" w14:textId="6EF08EA6" w:rsidR="003949F6" w:rsidRPr="00B23226" w:rsidRDefault="00A06300" w:rsidP="00D8647C">
      <w:pPr>
        <w:pStyle w:val="Heading3"/>
        <w:numPr>
          <w:ilvl w:val="3"/>
          <w:numId w:val="3"/>
        </w:numPr>
        <w:rPr>
          <w:rFonts w:ascii="Arial" w:hAnsi="Arial"/>
        </w:rPr>
      </w:pPr>
      <w:r w:rsidRPr="00B23226">
        <w:rPr>
          <w:rFonts w:ascii="Arial" w:hAnsi="Arial"/>
        </w:rPr>
        <w:t>MDOC Provided Training</w:t>
      </w:r>
    </w:p>
    <w:p w14:paraId="4432ED00" w14:textId="729B53FC" w:rsidR="00FE6F14" w:rsidRPr="00B23226" w:rsidRDefault="00FE6F14" w:rsidP="002F3AAB">
      <w:pPr>
        <w:ind w:left="360"/>
        <w:rPr>
          <w:rFonts w:ascii="Arial" w:hAnsi="Arial" w:cs="Arial"/>
        </w:rPr>
      </w:pPr>
      <w:r w:rsidRPr="00B23226">
        <w:rPr>
          <w:rFonts w:ascii="Arial" w:hAnsi="Arial" w:cs="Arial"/>
        </w:rPr>
        <w:t>The Contractor must inform all temporary staff who will be placed within an MDOC Facility, of the following training and orientation requirements prior to working in a correctional facility:</w:t>
      </w:r>
    </w:p>
    <w:p w14:paraId="01270F8C" w14:textId="7A9E424C" w:rsidR="00890928" w:rsidRPr="00B23226" w:rsidRDefault="00890928" w:rsidP="00D8647C">
      <w:pPr>
        <w:pStyle w:val="ListParagraph"/>
        <w:numPr>
          <w:ilvl w:val="0"/>
          <w:numId w:val="19"/>
        </w:numPr>
        <w:spacing w:after="0" w:line="240" w:lineRule="auto"/>
        <w:rPr>
          <w:rFonts w:ascii="Arial" w:hAnsi="Arial" w:cs="Arial"/>
        </w:rPr>
      </w:pPr>
      <w:r w:rsidRPr="00B23226">
        <w:rPr>
          <w:rFonts w:ascii="Arial" w:hAnsi="Arial" w:cs="Arial"/>
        </w:rPr>
        <w:t xml:space="preserve">Contractor and/or subcontractor staff, as applicable, providing services </w:t>
      </w:r>
      <w:r w:rsidR="00624A11" w:rsidRPr="00B23226">
        <w:rPr>
          <w:rFonts w:ascii="Arial" w:hAnsi="Arial" w:cs="Arial"/>
          <w:bCs/>
        </w:rPr>
        <w:t xml:space="preserve">to </w:t>
      </w:r>
      <w:r w:rsidRPr="00B23226">
        <w:rPr>
          <w:rFonts w:ascii="Arial" w:hAnsi="Arial" w:cs="Arial"/>
        </w:rPr>
        <w:t xml:space="preserve">the MDOC </w:t>
      </w:r>
      <w:r w:rsidR="00624A11" w:rsidRPr="00B23226">
        <w:rPr>
          <w:rFonts w:ascii="Arial" w:hAnsi="Arial" w:cs="Arial"/>
          <w:bCs/>
        </w:rPr>
        <w:t>under the</w:t>
      </w:r>
      <w:r w:rsidRPr="00B23226">
        <w:rPr>
          <w:rFonts w:ascii="Arial" w:hAnsi="Arial" w:cs="Arial"/>
        </w:rPr>
        <w:t xml:space="preserve"> contract are required to complete MDOC training prior to providing services or </w:t>
      </w:r>
      <w:proofErr w:type="gramStart"/>
      <w:r w:rsidRPr="00B23226">
        <w:rPr>
          <w:rFonts w:ascii="Arial" w:hAnsi="Arial" w:cs="Arial"/>
        </w:rPr>
        <w:t>entering into</w:t>
      </w:r>
      <w:proofErr w:type="gramEnd"/>
      <w:r w:rsidRPr="00B23226">
        <w:rPr>
          <w:rFonts w:ascii="Arial" w:hAnsi="Arial" w:cs="Arial"/>
        </w:rPr>
        <w:t xml:space="preserve"> MDOC facilities. The training assigned will be specific to Contractor worksite, level of offender contact, and the services provided under the Contract. Contact the MDOC Contract Manager or designee with any questions concerning MDOC training.</w:t>
      </w:r>
    </w:p>
    <w:p w14:paraId="64D9528F" w14:textId="0DC09EDE" w:rsidR="00890928" w:rsidRPr="00B23226" w:rsidRDefault="00890928" w:rsidP="00D8647C">
      <w:pPr>
        <w:pStyle w:val="ListParagraph"/>
        <w:numPr>
          <w:ilvl w:val="0"/>
          <w:numId w:val="19"/>
        </w:numPr>
        <w:spacing w:after="0" w:line="240" w:lineRule="auto"/>
        <w:rPr>
          <w:rFonts w:ascii="Arial" w:hAnsi="Arial" w:cs="Arial"/>
        </w:rPr>
      </w:pPr>
      <w:r w:rsidRPr="00B23226">
        <w:rPr>
          <w:rFonts w:ascii="Arial" w:hAnsi="Arial" w:cs="Arial"/>
        </w:rPr>
        <w:t xml:space="preserve">Contractor and/or subcontractor staff must complete MDOC provided training annually before the end of </w:t>
      </w:r>
      <w:r w:rsidR="00B97F68" w:rsidRPr="00B23226">
        <w:rPr>
          <w:rFonts w:ascii="Arial" w:hAnsi="Arial" w:cs="Arial"/>
          <w:bCs/>
        </w:rPr>
        <w:t xml:space="preserve">the </w:t>
      </w:r>
      <w:r w:rsidRPr="00B23226">
        <w:rPr>
          <w:rFonts w:ascii="Arial" w:hAnsi="Arial" w:cs="Arial"/>
        </w:rPr>
        <w:t>training year. (The State’s training year is October 1st through September 30th.)</w:t>
      </w:r>
    </w:p>
    <w:p w14:paraId="60114D7A" w14:textId="5E95A819" w:rsidR="00890928" w:rsidRPr="00B23226" w:rsidRDefault="00890928" w:rsidP="00D8647C">
      <w:pPr>
        <w:pStyle w:val="ListParagraph"/>
        <w:numPr>
          <w:ilvl w:val="0"/>
          <w:numId w:val="19"/>
        </w:numPr>
        <w:spacing w:after="0" w:line="240" w:lineRule="auto"/>
        <w:rPr>
          <w:rFonts w:ascii="Arial" w:hAnsi="Arial" w:cs="Arial"/>
        </w:rPr>
      </w:pPr>
      <w:r w:rsidRPr="00B23226">
        <w:rPr>
          <w:rFonts w:ascii="Arial" w:hAnsi="Arial" w:cs="Arial"/>
        </w:rPr>
        <w:t xml:space="preserve">Contractor and/or subcontractor staff must annually review and accept the MDOC Vendor Rules and Regulations document </w:t>
      </w:r>
      <w:r w:rsidR="00FE5436" w:rsidRPr="00B23226">
        <w:rPr>
          <w:rFonts w:ascii="Arial" w:hAnsi="Arial" w:cs="Arial"/>
          <w:bCs/>
        </w:rPr>
        <w:t xml:space="preserve">(See Schedule H) </w:t>
      </w:r>
      <w:r w:rsidRPr="00B23226">
        <w:rPr>
          <w:rFonts w:ascii="Arial" w:hAnsi="Arial" w:cs="Arial"/>
        </w:rPr>
        <w:t xml:space="preserve">as one of the training requirements. </w:t>
      </w:r>
      <w:r w:rsidRPr="00B23226">
        <w:rPr>
          <w:rFonts w:ascii="Arial" w:hAnsi="Arial" w:cs="Arial"/>
          <w:bCs/>
        </w:rPr>
        <w:t>(</w:t>
      </w:r>
      <w:r w:rsidR="00FD4E9D" w:rsidRPr="00B23226">
        <w:rPr>
          <w:rFonts w:ascii="Arial" w:hAnsi="Arial" w:cs="Arial"/>
        </w:rPr>
        <w:t xml:space="preserve">See the </w:t>
      </w:r>
      <w:r w:rsidRPr="00B23226">
        <w:rPr>
          <w:rFonts w:ascii="Arial" w:hAnsi="Arial" w:cs="Arial"/>
        </w:rPr>
        <w:t xml:space="preserve">Vendor Rules section </w:t>
      </w:r>
      <w:r w:rsidR="00AB2096" w:rsidRPr="00B23226">
        <w:rPr>
          <w:rFonts w:ascii="Arial" w:hAnsi="Arial" w:cs="Arial"/>
        </w:rPr>
        <w:t>2.9.6.</w:t>
      </w:r>
      <w:r w:rsidRPr="00B23226">
        <w:rPr>
          <w:rFonts w:ascii="Arial" w:hAnsi="Arial" w:cs="Arial"/>
        </w:rPr>
        <w:t>)</w:t>
      </w:r>
    </w:p>
    <w:p w14:paraId="3EA2A880" w14:textId="44519BBD" w:rsidR="00890928" w:rsidRPr="00B23226" w:rsidRDefault="00890928" w:rsidP="00D8647C">
      <w:pPr>
        <w:pStyle w:val="ListParagraph"/>
        <w:numPr>
          <w:ilvl w:val="0"/>
          <w:numId w:val="19"/>
        </w:numPr>
        <w:spacing w:after="0" w:line="240" w:lineRule="auto"/>
        <w:rPr>
          <w:rFonts w:ascii="Arial" w:hAnsi="Arial" w:cs="Arial"/>
        </w:rPr>
      </w:pPr>
      <w:r w:rsidRPr="00B23226">
        <w:rPr>
          <w:rFonts w:ascii="Arial" w:hAnsi="Arial" w:cs="Arial"/>
        </w:rPr>
        <w:t xml:space="preserve">Any </w:t>
      </w:r>
      <w:r w:rsidR="0055549A" w:rsidRPr="00B23226">
        <w:rPr>
          <w:rFonts w:ascii="Arial" w:hAnsi="Arial" w:cs="Arial"/>
          <w:bCs/>
        </w:rPr>
        <w:t>Contractor</w:t>
      </w:r>
      <w:r w:rsidRPr="00B23226">
        <w:rPr>
          <w:rFonts w:ascii="Arial" w:hAnsi="Arial" w:cs="Arial"/>
        </w:rPr>
        <w:t xml:space="preserve"> staff and/or subcontractor staff who do not complete training by the annual September 30th training deadline may have their permission to provide </w:t>
      </w:r>
      <w:r w:rsidR="006E3FA8" w:rsidRPr="00B23226">
        <w:rPr>
          <w:rFonts w:ascii="Arial" w:hAnsi="Arial" w:cs="Arial"/>
          <w:bCs/>
        </w:rPr>
        <w:t xml:space="preserve">Contract </w:t>
      </w:r>
      <w:r w:rsidRPr="00B23226">
        <w:rPr>
          <w:rFonts w:ascii="Arial" w:hAnsi="Arial" w:cs="Arial"/>
        </w:rPr>
        <w:t xml:space="preserve">deliverables revoked, as determined by the Program Manager or designee. </w:t>
      </w:r>
    </w:p>
    <w:p w14:paraId="5E4066C7" w14:textId="08499ED1" w:rsidR="00356C32" w:rsidRPr="00B23226" w:rsidRDefault="00356C32" w:rsidP="00D8647C">
      <w:pPr>
        <w:pStyle w:val="ListParagraph"/>
        <w:numPr>
          <w:ilvl w:val="0"/>
          <w:numId w:val="19"/>
        </w:numPr>
        <w:spacing w:after="0" w:line="240" w:lineRule="auto"/>
        <w:rPr>
          <w:rFonts w:ascii="Arial" w:hAnsi="Arial" w:cs="Arial"/>
        </w:rPr>
      </w:pPr>
      <w:r w:rsidRPr="00B23226">
        <w:rPr>
          <w:rFonts w:ascii="Arial" w:hAnsi="Arial" w:cs="Arial"/>
        </w:rPr>
        <w:t>The Contractor must have a mechanism to track</w:t>
      </w:r>
      <w:r w:rsidR="00D8526E" w:rsidRPr="00B23226">
        <w:rPr>
          <w:rFonts w:ascii="Arial" w:hAnsi="Arial" w:cs="Arial"/>
        </w:rPr>
        <w:t xml:space="preserve"> pre-employment and </w:t>
      </w:r>
      <w:r w:rsidRPr="00B23226">
        <w:rPr>
          <w:rFonts w:ascii="Arial" w:hAnsi="Arial" w:cs="Arial"/>
        </w:rPr>
        <w:t>annual training</w:t>
      </w:r>
      <w:r w:rsidR="00654A8C" w:rsidRPr="00B23226">
        <w:rPr>
          <w:rFonts w:ascii="Arial" w:hAnsi="Arial" w:cs="Arial"/>
        </w:rPr>
        <w:t xml:space="preserve"> compliance</w:t>
      </w:r>
      <w:r w:rsidRPr="00B23226">
        <w:rPr>
          <w:rFonts w:ascii="Arial" w:hAnsi="Arial" w:cs="Arial"/>
        </w:rPr>
        <w:t xml:space="preserve"> for all Temporary Staff</w:t>
      </w:r>
      <w:r w:rsidR="00537F76" w:rsidRPr="00B23226">
        <w:rPr>
          <w:rFonts w:ascii="Arial" w:hAnsi="Arial" w:cs="Arial"/>
        </w:rPr>
        <w:t>.</w:t>
      </w:r>
      <w:r w:rsidRPr="00B23226">
        <w:rPr>
          <w:rFonts w:ascii="Arial" w:hAnsi="Arial" w:cs="Arial"/>
        </w:rPr>
        <w:t xml:space="preserve"> </w:t>
      </w:r>
    </w:p>
    <w:p w14:paraId="70373084" w14:textId="0F201E8B" w:rsidR="00A06300" w:rsidRPr="00B23226" w:rsidRDefault="00890928" w:rsidP="00D8647C">
      <w:pPr>
        <w:pStyle w:val="ListParagraph"/>
        <w:numPr>
          <w:ilvl w:val="0"/>
          <w:numId w:val="19"/>
        </w:numPr>
        <w:spacing w:after="0" w:line="240" w:lineRule="auto"/>
        <w:rPr>
          <w:rFonts w:ascii="Arial" w:hAnsi="Arial" w:cs="Arial"/>
        </w:rPr>
      </w:pPr>
      <w:r w:rsidRPr="00B23226">
        <w:rPr>
          <w:rFonts w:ascii="Arial" w:hAnsi="Arial" w:cs="Arial"/>
        </w:rPr>
        <w:t>Flat Rate Reimbursement Requirements for Computer-Based MDOC Required Training for Contractual Staff (Initial and Annual):</w:t>
      </w:r>
    </w:p>
    <w:p w14:paraId="29FD9749" w14:textId="77777777"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New contractual staff must complete all assigned computer-based modules in the MDOC’s Contractor Learning Management System prior to providing services through this Contract.</w:t>
      </w:r>
    </w:p>
    <w:p w14:paraId="00A18EBC" w14:textId="77777777"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Contractual staff will be provided the link to the MDOC Contractor Learning Management System.</w:t>
      </w:r>
    </w:p>
    <w:p w14:paraId="50ED7326" w14:textId="77777777"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All assigned modules must be completed by the contractual staff prior to the Contractor submitting an invoice to the MDOC. Partial completion of the training modules will not be accepted for reimbursement.   Contractual staff must complete 2 weeks of employment under the MDOC work assignment with Contractor to qualify for reimbursement.</w:t>
      </w:r>
    </w:p>
    <w:p w14:paraId="488D8A79" w14:textId="579FC6A0"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A flat rate (see Schedule B) will be paid for each module.  The total amount paid per contractual staff will be capped at the total amount of assigned modules. If 41 modules are assigned, the total amount paid would be $410.00.</w:t>
      </w:r>
    </w:p>
    <w:p w14:paraId="5952C4A0" w14:textId="77777777"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Flat rate reimbursements are not eligible for the Prompt Pay Discount.</w:t>
      </w:r>
    </w:p>
    <w:p w14:paraId="574E0D95" w14:textId="77777777" w:rsidR="008F5DFC" w:rsidRPr="00B23226" w:rsidRDefault="008F5DFC" w:rsidP="00D8647C">
      <w:pPr>
        <w:pStyle w:val="ListParagraph"/>
        <w:numPr>
          <w:ilvl w:val="1"/>
          <w:numId w:val="19"/>
        </w:numPr>
        <w:spacing w:after="0" w:line="240" w:lineRule="auto"/>
        <w:rPr>
          <w:rFonts w:ascii="Arial" w:hAnsi="Arial" w:cs="Arial"/>
        </w:rPr>
      </w:pPr>
      <w:r w:rsidRPr="00B23226">
        <w:rPr>
          <w:rFonts w:ascii="Arial" w:hAnsi="Arial" w:cs="Arial"/>
        </w:rPr>
        <w:t>The flat rate reimbursements must be:</w:t>
      </w:r>
    </w:p>
    <w:p w14:paraId="73276548" w14:textId="3C6D3014" w:rsidR="008C6AAE" w:rsidRPr="00B23226" w:rsidRDefault="008C6AAE" w:rsidP="00D8647C">
      <w:pPr>
        <w:pStyle w:val="ListParagraph"/>
        <w:numPr>
          <w:ilvl w:val="2"/>
          <w:numId w:val="19"/>
        </w:numPr>
        <w:spacing w:after="0" w:line="240" w:lineRule="auto"/>
        <w:rPr>
          <w:rFonts w:ascii="Arial" w:hAnsi="Arial" w:cs="Arial"/>
        </w:rPr>
      </w:pPr>
      <w:r w:rsidRPr="00B23226">
        <w:rPr>
          <w:rFonts w:ascii="Arial" w:hAnsi="Arial" w:cs="Arial"/>
        </w:rPr>
        <w:t xml:space="preserve">Submitted as a separate invoice.  </w:t>
      </w:r>
      <w:r w:rsidR="00657FEF" w:rsidRPr="00B23226">
        <w:rPr>
          <w:rFonts w:ascii="Arial" w:hAnsi="Arial" w:cs="Arial"/>
          <w:bCs/>
        </w:rPr>
        <w:t xml:space="preserve">These may have multiple temporary staff </w:t>
      </w:r>
      <w:r w:rsidR="0076249B" w:rsidRPr="00B23226">
        <w:rPr>
          <w:rFonts w:ascii="Arial" w:hAnsi="Arial" w:cs="Arial"/>
          <w:bCs/>
        </w:rPr>
        <w:t>per invoice.</w:t>
      </w:r>
      <w:r w:rsidRPr="00B23226">
        <w:rPr>
          <w:rFonts w:ascii="Arial" w:hAnsi="Arial" w:cs="Arial"/>
          <w:bCs/>
        </w:rPr>
        <w:t xml:space="preserve"> </w:t>
      </w:r>
    </w:p>
    <w:p w14:paraId="49656854" w14:textId="1351D337" w:rsidR="008C6AAE" w:rsidRPr="00B23226" w:rsidRDefault="0076249B" w:rsidP="00D8647C">
      <w:pPr>
        <w:pStyle w:val="ListParagraph"/>
        <w:numPr>
          <w:ilvl w:val="2"/>
          <w:numId w:val="19"/>
        </w:numPr>
        <w:spacing w:after="0" w:line="240" w:lineRule="auto"/>
        <w:rPr>
          <w:rFonts w:ascii="Arial" w:hAnsi="Arial" w:cs="Arial"/>
        </w:rPr>
      </w:pPr>
      <w:r w:rsidRPr="00B23226">
        <w:rPr>
          <w:rFonts w:ascii="Arial" w:hAnsi="Arial" w:cs="Arial"/>
          <w:bCs/>
        </w:rPr>
        <w:t xml:space="preserve">Invoices </w:t>
      </w:r>
      <w:r w:rsidR="008C6AAE" w:rsidRPr="00B23226">
        <w:rPr>
          <w:rFonts w:ascii="Arial" w:hAnsi="Arial" w:cs="Arial"/>
        </w:rPr>
        <w:t xml:space="preserve">must be submitted within 60 days of </w:t>
      </w:r>
      <w:r w:rsidR="00E4428C" w:rsidRPr="00B23226">
        <w:rPr>
          <w:rFonts w:ascii="Arial" w:hAnsi="Arial" w:cs="Arial"/>
          <w:bCs/>
        </w:rPr>
        <w:t>all modules being completed</w:t>
      </w:r>
      <w:r w:rsidR="008C6AAE" w:rsidRPr="00B23226">
        <w:rPr>
          <w:rFonts w:ascii="Arial" w:hAnsi="Arial" w:cs="Arial"/>
          <w:bCs/>
        </w:rPr>
        <w:t>.</w:t>
      </w:r>
      <w:r w:rsidR="008C6AAE" w:rsidRPr="00B23226">
        <w:rPr>
          <w:rFonts w:ascii="Arial" w:hAnsi="Arial" w:cs="Arial"/>
        </w:rPr>
        <w:t xml:space="preserve">  Invoices submitted after the 60 days will not be accepted.</w:t>
      </w:r>
    </w:p>
    <w:p w14:paraId="52602B04" w14:textId="77777777" w:rsidR="008C6AAE" w:rsidRPr="00B23226" w:rsidRDefault="008C6AAE" w:rsidP="00D8647C">
      <w:pPr>
        <w:pStyle w:val="ListParagraph"/>
        <w:numPr>
          <w:ilvl w:val="2"/>
          <w:numId w:val="19"/>
        </w:numPr>
        <w:spacing w:after="0" w:line="240" w:lineRule="auto"/>
        <w:rPr>
          <w:rFonts w:ascii="Arial" w:hAnsi="Arial" w:cs="Arial"/>
        </w:rPr>
      </w:pPr>
      <w:r w:rsidRPr="00B23226">
        <w:rPr>
          <w:rFonts w:ascii="Arial" w:hAnsi="Arial" w:cs="Arial"/>
        </w:rPr>
        <w:lastRenderedPageBreak/>
        <w:t xml:space="preserve">A summary of completed modules (in a PDF format captured from the MDOC’s Contractor Learning Management System) for each contractual staff must be submitted along with the invoice. The PDF must clearly demonstrate the completion of all assigned modules. </w:t>
      </w:r>
    </w:p>
    <w:p w14:paraId="0A31D56B" w14:textId="736F7D3F" w:rsidR="006A3881" w:rsidRPr="00B23226" w:rsidRDefault="006A3881" w:rsidP="00D8647C">
      <w:pPr>
        <w:pStyle w:val="ListParagraph"/>
        <w:numPr>
          <w:ilvl w:val="2"/>
          <w:numId w:val="19"/>
        </w:numPr>
        <w:spacing w:after="0" w:line="240" w:lineRule="auto"/>
        <w:rPr>
          <w:rFonts w:ascii="Arial" w:hAnsi="Arial" w:cs="Arial"/>
        </w:rPr>
      </w:pPr>
      <w:r w:rsidRPr="00B23226">
        <w:rPr>
          <w:rFonts w:ascii="Arial" w:hAnsi="Arial" w:cs="Arial"/>
        </w:rPr>
        <w:t>This payment is a pass through to the contractual staff and is not a payment to the Contractor.  This payment is not eligible for Contractor markup.</w:t>
      </w:r>
    </w:p>
    <w:p w14:paraId="42C395A7" w14:textId="5981D0A6" w:rsidR="001A7584" w:rsidRPr="00B23226" w:rsidRDefault="00BC64AE" w:rsidP="004030BC">
      <w:pPr>
        <w:spacing w:after="0" w:line="240" w:lineRule="auto"/>
        <w:ind w:left="1800" w:hanging="360"/>
        <w:rPr>
          <w:rFonts w:ascii="Arial" w:hAnsi="Arial" w:cs="Arial"/>
        </w:rPr>
      </w:pPr>
      <w:r w:rsidRPr="00B23226">
        <w:rPr>
          <w:rFonts w:ascii="Arial" w:hAnsi="Arial" w:cs="Arial"/>
          <w:bCs/>
        </w:rPr>
        <w:t>7.</w:t>
      </w:r>
      <w:r w:rsidRPr="00B23226">
        <w:rPr>
          <w:rFonts w:ascii="Arial" w:hAnsi="Arial" w:cs="Arial"/>
          <w:bCs/>
        </w:rPr>
        <w:tab/>
      </w:r>
      <w:r w:rsidR="001A7584" w:rsidRPr="00B23226">
        <w:rPr>
          <w:rFonts w:ascii="Arial" w:hAnsi="Arial" w:cs="Arial"/>
        </w:rPr>
        <w:t>The Contractor will be reimbursed for these required training hours, excluding the computer-based MDOC provided training, at the standard billing rate noted on Schedule B, Pricing.</w:t>
      </w:r>
    </w:p>
    <w:p w14:paraId="7906292F" w14:textId="7D609C90" w:rsidR="001A7584" w:rsidRPr="00B23226" w:rsidRDefault="00F80C67" w:rsidP="004030BC">
      <w:pPr>
        <w:spacing w:after="0" w:line="240" w:lineRule="auto"/>
        <w:ind w:left="1800" w:hanging="360"/>
        <w:rPr>
          <w:rFonts w:ascii="Arial" w:hAnsi="Arial" w:cs="Arial"/>
        </w:rPr>
      </w:pPr>
      <w:r w:rsidRPr="00B23226">
        <w:rPr>
          <w:rFonts w:ascii="Arial" w:hAnsi="Arial" w:cs="Arial"/>
          <w:bCs/>
        </w:rPr>
        <w:t>8.</w:t>
      </w:r>
      <w:r w:rsidRPr="00B23226">
        <w:rPr>
          <w:rFonts w:ascii="Arial" w:hAnsi="Arial" w:cs="Arial"/>
          <w:bCs/>
        </w:rPr>
        <w:tab/>
      </w:r>
      <w:r w:rsidR="001A7584" w:rsidRPr="00B23226">
        <w:rPr>
          <w:rFonts w:ascii="Arial" w:hAnsi="Arial" w:cs="Arial"/>
        </w:rPr>
        <w:t xml:space="preserve">The Contractor must ensure that </w:t>
      </w:r>
      <w:r w:rsidR="00CD7673" w:rsidRPr="00B23226">
        <w:rPr>
          <w:rFonts w:ascii="Arial" w:hAnsi="Arial" w:cs="Arial"/>
          <w:bCs/>
        </w:rPr>
        <w:t xml:space="preserve">temporary </w:t>
      </w:r>
      <w:r w:rsidR="001A7584" w:rsidRPr="00B23226">
        <w:rPr>
          <w:rFonts w:ascii="Arial" w:hAnsi="Arial" w:cs="Arial"/>
        </w:rPr>
        <w:t>staff attains necessary curricula and program and protocol training per calendar year.  Training must be completed prior to the staff being allowed to perform their duties within prison, according to the MDOC Annual Training Plan.  The Contractor will be advised of the training requirements by MDOC</w:t>
      </w:r>
      <w:r w:rsidR="00B269D5" w:rsidRPr="00B23226">
        <w:rPr>
          <w:rFonts w:ascii="Arial" w:hAnsi="Arial" w:cs="Arial"/>
          <w:bCs/>
        </w:rPr>
        <w:t xml:space="preserve"> </w:t>
      </w:r>
      <w:r w:rsidR="00B842C0" w:rsidRPr="00B23226">
        <w:rPr>
          <w:rFonts w:ascii="Arial" w:hAnsi="Arial" w:cs="Arial"/>
          <w:bCs/>
        </w:rPr>
        <w:t>annually</w:t>
      </w:r>
      <w:r w:rsidR="001A7584" w:rsidRPr="00B23226">
        <w:rPr>
          <w:rFonts w:ascii="Arial" w:hAnsi="Arial" w:cs="Arial"/>
          <w:bCs/>
        </w:rPr>
        <w:t>.</w:t>
      </w:r>
      <w:r w:rsidR="001A7584" w:rsidRPr="00B23226">
        <w:rPr>
          <w:rFonts w:ascii="Arial" w:hAnsi="Arial" w:cs="Arial"/>
        </w:rPr>
        <w:t xml:space="preserve">  Additional training will be required for those staff working at </w:t>
      </w:r>
      <w:r w:rsidR="00304E5C" w:rsidRPr="00B23226">
        <w:rPr>
          <w:rFonts w:ascii="Arial" w:hAnsi="Arial" w:cs="Arial"/>
          <w:bCs/>
        </w:rPr>
        <w:t>Women’s Huron Valley Correctional (</w:t>
      </w:r>
      <w:r w:rsidR="001A7584" w:rsidRPr="00B23226">
        <w:rPr>
          <w:rFonts w:ascii="Arial" w:hAnsi="Arial" w:cs="Arial"/>
        </w:rPr>
        <w:t>WHV</w:t>
      </w:r>
      <w:r w:rsidR="00304E5C" w:rsidRPr="00B23226">
        <w:rPr>
          <w:rFonts w:ascii="Arial" w:hAnsi="Arial" w:cs="Arial"/>
          <w:bCs/>
        </w:rPr>
        <w:t>)</w:t>
      </w:r>
      <w:r w:rsidR="001A7584" w:rsidRPr="00B23226">
        <w:rPr>
          <w:rFonts w:ascii="Arial" w:hAnsi="Arial" w:cs="Arial"/>
        </w:rPr>
        <w:t xml:space="preserve"> with female offenders. </w:t>
      </w:r>
      <w:r w:rsidR="00304E5C" w:rsidRPr="00B23226">
        <w:rPr>
          <w:rFonts w:ascii="Arial" w:hAnsi="Arial" w:cs="Arial"/>
          <w:bCs/>
        </w:rPr>
        <w:t xml:space="preserve"> This training will be provided </w:t>
      </w:r>
      <w:r w:rsidR="005426D1" w:rsidRPr="00B23226">
        <w:rPr>
          <w:rFonts w:ascii="Arial" w:hAnsi="Arial" w:cs="Arial"/>
          <w:bCs/>
        </w:rPr>
        <w:t>during their first week of the assignment.</w:t>
      </w:r>
    </w:p>
    <w:p w14:paraId="150F4EBE" w14:textId="322B9AFC" w:rsidR="001A7584" w:rsidRPr="00B23226" w:rsidRDefault="00F80C67" w:rsidP="004030BC">
      <w:pPr>
        <w:spacing w:after="0" w:line="240" w:lineRule="auto"/>
        <w:ind w:left="1800" w:hanging="360"/>
        <w:rPr>
          <w:rFonts w:ascii="Arial" w:hAnsi="Arial" w:cs="Arial"/>
        </w:rPr>
      </w:pPr>
      <w:r w:rsidRPr="00B23226">
        <w:rPr>
          <w:rFonts w:ascii="Arial" w:hAnsi="Arial" w:cs="Arial"/>
          <w:bCs/>
        </w:rPr>
        <w:t>9.</w:t>
      </w:r>
      <w:r w:rsidRPr="00B23226">
        <w:rPr>
          <w:rFonts w:ascii="Arial" w:hAnsi="Arial" w:cs="Arial"/>
          <w:bCs/>
        </w:rPr>
        <w:tab/>
      </w:r>
      <w:r w:rsidR="001A7584" w:rsidRPr="00B23226">
        <w:rPr>
          <w:rFonts w:ascii="Arial" w:hAnsi="Arial" w:cs="Arial"/>
        </w:rPr>
        <w:t xml:space="preserve">The MDOC will provide </w:t>
      </w:r>
      <w:r w:rsidR="00DE00C2" w:rsidRPr="00B23226">
        <w:rPr>
          <w:rFonts w:ascii="Arial" w:hAnsi="Arial" w:cs="Arial"/>
          <w:bCs/>
        </w:rPr>
        <w:t xml:space="preserve">in-person </w:t>
      </w:r>
      <w:r w:rsidR="001A7584" w:rsidRPr="00B23226">
        <w:rPr>
          <w:rFonts w:ascii="Arial" w:hAnsi="Arial" w:cs="Arial"/>
        </w:rPr>
        <w:t>training to Contractual staff on utilizing the MDOC prisoner health record (PHR) system.</w:t>
      </w:r>
      <w:r w:rsidR="00DE00C2" w:rsidRPr="00B23226">
        <w:rPr>
          <w:rFonts w:ascii="Arial" w:hAnsi="Arial" w:cs="Arial"/>
          <w:bCs/>
        </w:rPr>
        <w:t xml:space="preserve">  This training will occur at the assigned facility.</w:t>
      </w:r>
    </w:p>
    <w:p w14:paraId="074C92FD" w14:textId="5FB2BAD6" w:rsidR="001A7584" w:rsidRPr="00B23226" w:rsidRDefault="004030BC" w:rsidP="004030BC">
      <w:pPr>
        <w:spacing w:after="0" w:line="240" w:lineRule="auto"/>
        <w:ind w:left="1800" w:hanging="360"/>
        <w:rPr>
          <w:rFonts w:ascii="Arial" w:hAnsi="Arial" w:cs="Arial"/>
        </w:rPr>
      </w:pPr>
      <w:r w:rsidRPr="00B23226">
        <w:rPr>
          <w:rFonts w:ascii="Arial" w:hAnsi="Arial" w:cs="Arial"/>
          <w:bCs/>
        </w:rPr>
        <w:t>10.</w:t>
      </w:r>
      <w:r w:rsidRPr="00B23226">
        <w:rPr>
          <w:rFonts w:ascii="Arial" w:hAnsi="Arial" w:cs="Arial"/>
          <w:bCs/>
        </w:rPr>
        <w:tab/>
      </w:r>
      <w:r w:rsidR="001A7584" w:rsidRPr="00B23226">
        <w:rPr>
          <w:rFonts w:ascii="Arial" w:hAnsi="Arial" w:cs="Arial"/>
        </w:rPr>
        <w:t xml:space="preserve">The Contractor’s </w:t>
      </w:r>
      <w:r w:rsidR="00CD7673" w:rsidRPr="00B23226">
        <w:rPr>
          <w:rFonts w:ascii="Arial" w:hAnsi="Arial" w:cs="Arial"/>
          <w:bCs/>
        </w:rPr>
        <w:t xml:space="preserve">temporary </w:t>
      </w:r>
      <w:r w:rsidR="001A7584" w:rsidRPr="00B23226">
        <w:rPr>
          <w:rFonts w:ascii="Arial" w:hAnsi="Arial" w:cs="Arial"/>
        </w:rPr>
        <w:t>staff may be required to complete additional MDOC training, including facility training, throughout the term of the Contract.</w:t>
      </w:r>
    </w:p>
    <w:p w14:paraId="7F405408" w14:textId="06E58F02" w:rsidR="00537564" w:rsidRPr="00B23226" w:rsidRDefault="004030BC" w:rsidP="004030BC">
      <w:pPr>
        <w:spacing w:after="0" w:line="240" w:lineRule="auto"/>
        <w:ind w:left="1800" w:hanging="360"/>
        <w:rPr>
          <w:rFonts w:ascii="Arial" w:hAnsi="Arial" w:cs="Arial"/>
          <w:bCs/>
        </w:rPr>
      </w:pPr>
      <w:r w:rsidRPr="00B23226">
        <w:rPr>
          <w:rFonts w:ascii="Arial" w:hAnsi="Arial" w:cs="Arial"/>
          <w:bCs/>
        </w:rPr>
        <w:t>11.</w:t>
      </w:r>
      <w:r w:rsidRPr="00B23226">
        <w:rPr>
          <w:rFonts w:ascii="Arial" w:hAnsi="Arial" w:cs="Arial"/>
          <w:bCs/>
        </w:rPr>
        <w:tab/>
      </w:r>
      <w:r w:rsidR="00537564" w:rsidRPr="00B23226">
        <w:rPr>
          <w:rFonts w:ascii="Arial" w:hAnsi="Arial" w:cs="Arial"/>
          <w:bCs/>
        </w:rPr>
        <w:t>The Contractor’s temporary staff may be required to attend work-related conferences as approved by the MDOC Program Manager or designee.</w:t>
      </w:r>
    </w:p>
    <w:p w14:paraId="1FAF9DB9" w14:textId="6E3FCE36" w:rsidR="001A7584" w:rsidRPr="00B23226" w:rsidRDefault="004030BC" w:rsidP="004030BC">
      <w:pPr>
        <w:spacing w:after="0" w:line="240" w:lineRule="auto"/>
        <w:ind w:left="1800" w:hanging="360"/>
        <w:rPr>
          <w:rFonts w:ascii="Arial" w:hAnsi="Arial" w:cs="Arial"/>
        </w:rPr>
      </w:pPr>
      <w:r w:rsidRPr="00B23226">
        <w:rPr>
          <w:rFonts w:ascii="Arial" w:hAnsi="Arial" w:cs="Arial"/>
          <w:bCs/>
        </w:rPr>
        <w:t>12.</w:t>
      </w:r>
      <w:r w:rsidRPr="00B23226">
        <w:rPr>
          <w:rFonts w:ascii="Arial" w:hAnsi="Arial" w:cs="Arial"/>
          <w:bCs/>
        </w:rPr>
        <w:tab/>
      </w:r>
      <w:r w:rsidR="002A12C8" w:rsidRPr="00B23226">
        <w:rPr>
          <w:rFonts w:ascii="Arial" w:hAnsi="Arial" w:cs="Arial"/>
          <w:bCs/>
        </w:rPr>
        <w:t>Temporary staff</w:t>
      </w:r>
      <w:r w:rsidR="001A7584" w:rsidRPr="00B23226">
        <w:rPr>
          <w:rFonts w:ascii="Arial" w:hAnsi="Arial" w:cs="Arial"/>
        </w:rPr>
        <w:t xml:space="preserve"> have until September 30 to complete their required fiscal year training. </w:t>
      </w:r>
    </w:p>
    <w:p w14:paraId="2E3CFA52" w14:textId="77777777" w:rsidR="00C51BDD" w:rsidRPr="00B23226" w:rsidRDefault="00C51BDD" w:rsidP="00C51BDD">
      <w:pPr>
        <w:spacing w:after="0" w:line="240" w:lineRule="auto"/>
        <w:ind w:left="720"/>
        <w:rPr>
          <w:rFonts w:ascii="Arial" w:hAnsi="Arial" w:cs="Arial"/>
        </w:rPr>
      </w:pPr>
    </w:p>
    <w:p w14:paraId="17A922AC" w14:textId="39E8ACE1" w:rsidR="00890928" w:rsidRPr="00B23226" w:rsidRDefault="00C51BDD" w:rsidP="00C51BDD">
      <w:pPr>
        <w:spacing w:after="0" w:line="240" w:lineRule="auto"/>
        <w:ind w:left="720"/>
        <w:rPr>
          <w:rFonts w:ascii="Arial" w:hAnsi="Arial" w:cs="Arial"/>
        </w:rPr>
      </w:pPr>
      <w:r w:rsidRPr="00B23226">
        <w:rPr>
          <w:rFonts w:ascii="Arial" w:hAnsi="Arial" w:cs="Arial"/>
        </w:rPr>
        <w:t>Continuing education requirements for licensure are the responsibility of the Contractor or the Contractor’s staff and will not be provided at the MDOC’s expense or obtained during “on duty hours” unless mutually agreed upon in writing by the Contractor and the MDOC Program Manager or designee.</w:t>
      </w:r>
    </w:p>
    <w:p w14:paraId="33D4C490" w14:textId="77777777" w:rsidR="00C51BDD" w:rsidRPr="00B23226" w:rsidRDefault="00C51BDD" w:rsidP="00C51BDD">
      <w:pPr>
        <w:spacing w:after="0" w:line="240" w:lineRule="auto"/>
        <w:ind w:left="720"/>
        <w:rPr>
          <w:rFonts w:ascii="Arial" w:hAnsi="Arial" w:cs="Arial"/>
        </w:rPr>
      </w:pPr>
    </w:p>
    <w:tbl>
      <w:tblPr>
        <w:tblW w:w="9468" w:type="dxa"/>
        <w:tblCellMar>
          <w:left w:w="0" w:type="dxa"/>
          <w:right w:w="0" w:type="dxa"/>
        </w:tblCellMar>
        <w:tblLook w:val="04A0" w:firstRow="1" w:lastRow="0" w:firstColumn="1" w:lastColumn="0" w:noHBand="0" w:noVBand="1"/>
      </w:tblPr>
      <w:tblGrid>
        <w:gridCol w:w="470"/>
        <w:gridCol w:w="8998"/>
      </w:tblGrid>
      <w:tr w:rsidR="00A8168E" w:rsidRPr="00B23226" w14:paraId="1DA0FC02" w14:textId="77777777" w:rsidTr="006526F8">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251139" w14:textId="77777777" w:rsidR="00C51BDD" w:rsidRPr="00B23226" w:rsidRDefault="00300FEC" w:rsidP="006526F8">
            <w:pPr>
              <w:pStyle w:val="TableBody"/>
              <w:rPr>
                <w:rFonts w:ascii="Arial" w:hAnsi="Arial"/>
                <w:b/>
              </w:rPr>
            </w:pPr>
            <w:sdt>
              <w:sdtPr>
                <w:rPr>
                  <w:rFonts w:ascii="Arial" w:hAnsi="Arial"/>
                </w:rPr>
                <w:id w:val="-1478914999"/>
                <w14:checkbox>
                  <w14:checked w14:val="0"/>
                  <w14:checkedState w14:val="2612" w14:font="MS Gothic"/>
                  <w14:uncheckedState w14:val="2610" w14:font="MS Gothic"/>
                </w14:checkbox>
              </w:sdtPr>
              <w:sdtEndPr/>
              <w:sdtContent>
                <w:r w:rsidR="00C51BDD" w:rsidRPr="00B23226">
                  <w:rPr>
                    <w:rFonts w:ascii="Segoe UI Symbol" w:hAnsi="Segoe UI Symbol"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126B09" w14:textId="77777777" w:rsidR="00C51BDD" w:rsidRPr="00B23226" w:rsidRDefault="00C51BDD" w:rsidP="006526F8">
            <w:pPr>
              <w:pStyle w:val="TableBody"/>
              <w:rPr>
                <w:rFonts w:ascii="Arial" w:hAnsi="Arial"/>
              </w:rPr>
            </w:pPr>
            <w:r w:rsidRPr="00B23226">
              <w:rPr>
                <w:rFonts w:ascii="Arial" w:hAnsi="Arial"/>
              </w:rPr>
              <w:t xml:space="preserve">I have reviewed the above requirement and agree with no exception. </w:t>
            </w:r>
          </w:p>
        </w:tc>
      </w:tr>
      <w:tr w:rsidR="00A8168E" w:rsidRPr="00B23226" w14:paraId="6F0D06C3" w14:textId="77777777" w:rsidTr="006526F8">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3F0AAFF" w14:textId="77777777" w:rsidR="00C51BDD" w:rsidRPr="00B23226" w:rsidRDefault="00300FEC" w:rsidP="006526F8">
            <w:pPr>
              <w:pStyle w:val="TableBody"/>
              <w:rPr>
                <w:rFonts w:ascii="Arial" w:hAnsi="Arial"/>
              </w:rPr>
            </w:pPr>
            <w:sdt>
              <w:sdtPr>
                <w:rPr>
                  <w:rFonts w:ascii="Arial" w:hAnsi="Arial"/>
                </w:rPr>
                <w:id w:val="587116936"/>
                <w14:checkbox>
                  <w14:checked w14:val="0"/>
                  <w14:checkedState w14:val="2612" w14:font="MS Gothic"/>
                  <w14:uncheckedState w14:val="2610" w14:font="MS Gothic"/>
                </w14:checkbox>
              </w:sdtPr>
              <w:sdtEndPr/>
              <w:sdtContent>
                <w:r w:rsidR="00C51BDD" w:rsidRPr="00B23226">
                  <w:rPr>
                    <w:rFonts w:ascii="Segoe UI Symbol" w:eastAsia="MS Gothic" w:hAnsi="Segoe UI Symbol"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2DCE36A" w14:textId="77777777" w:rsidR="00C51BDD" w:rsidRPr="00B23226" w:rsidRDefault="00C51BDD" w:rsidP="006526F8">
            <w:pPr>
              <w:pStyle w:val="TableBody"/>
              <w:rPr>
                <w:rFonts w:ascii="Arial" w:hAnsi="Arial"/>
              </w:rPr>
            </w:pPr>
            <w:r w:rsidRPr="00B23226">
              <w:rPr>
                <w:rFonts w:ascii="Arial" w:hAnsi="Arial"/>
              </w:rPr>
              <w:t>I have reviewed the above requirement and have noted all exception(s) below.</w:t>
            </w:r>
          </w:p>
        </w:tc>
      </w:tr>
      <w:tr w:rsidR="00C51BDD" w:rsidRPr="00B23226" w14:paraId="04D98CD1" w14:textId="77777777" w:rsidTr="006526F8">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61C95BF4" w14:textId="77777777" w:rsidR="00C51BDD" w:rsidRPr="00B23226" w:rsidRDefault="00C51BDD" w:rsidP="006526F8">
            <w:pPr>
              <w:pStyle w:val="TableBody"/>
              <w:rPr>
                <w:rFonts w:ascii="Arial" w:hAnsi="Arial"/>
              </w:rPr>
            </w:pPr>
            <w:r w:rsidRPr="00B23226">
              <w:rPr>
                <w:rFonts w:ascii="Arial" w:hAnsi="Arial"/>
                <w:b/>
              </w:rPr>
              <w:t>List all exception(s):</w:t>
            </w:r>
          </w:p>
        </w:tc>
      </w:tr>
    </w:tbl>
    <w:p w14:paraId="58989C2B" w14:textId="77777777" w:rsidR="00C51BDD" w:rsidRPr="00B23226" w:rsidRDefault="00C51BDD" w:rsidP="00C51BDD">
      <w:pPr>
        <w:spacing w:after="0" w:line="240" w:lineRule="auto"/>
        <w:ind w:left="720"/>
        <w:rPr>
          <w:rFonts w:ascii="Arial" w:hAnsi="Arial" w:cs="Arial"/>
        </w:rPr>
      </w:pPr>
    </w:p>
    <w:p w14:paraId="76229EF5" w14:textId="77777777" w:rsidR="00C51BDD" w:rsidRPr="00B23226" w:rsidRDefault="00C51BDD" w:rsidP="00C51BDD">
      <w:pPr>
        <w:spacing w:after="0" w:line="240" w:lineRule="auto"/>
        <w:ind w:left="720"/>
        <w:rPr>
          <w:rFonts w:ascii="Arial" w:hAnsi="Arial" w:cs="Arial"/>
          <w:b/>
        </w:rPr>
      </w:pPr>
    </w:p>
    <w:p w14:paraId="2BA1C073" w14:textId="21390174" w:rsidR="005B2F58" w:rsidRPr="00B23226" w:rsidRDefault="0076773E" w:rsidP="002F3AAB">
      <w:pPr>
        <w:pStyle w:val="Heading3"/>
        <w:numPr>
          <w:ilvl w:val="0"/>
          <w:numId w:val="0"/>
        </w:numPr>
        <w:ind w:left="1080" w:hanging="720"/>
        <w:rPr>
          <w:rFonts w:ascii="Arial" w:hAnsi="Arial"/>
          <w:b w:val="0"/>
        </w:rPr>
      </w:pPr>
      <w:r w:rsidRPr="00B23226">
        <w:rPr>
          <w:rFonts w:ascii="Arial" w:hAnsi="Arial"/>
        </w:rPr>
        <w:lastRenderedPageBreak/>
        <w:t>MDHHS</w:t>
      </w:r>
      <w:r w:rsidR="00636ECE" w:rsidRPr="00B23226">
        <w:rPr>
          <w:rFonts w:ascii="Arial" w:hAnsi="Arial"/>
        </w:rPr>
        <w:t xml:space="preserve"> Specific Training Requirements. </w:t>
      </w:r>
    </w:p>
    <w:p w14:paraId="5919624B" w14:textId="3B285710" w:rsidR="005B2F58" w:rsidRPr="00B23226" w:rsidRDefault="005B2F58" w:rsidP="00D8647C">
      <w:pPr>
        <w:pStyle w:val="Heading3"/>
        <w:numPr>
          <w:ilvl w:val="3"/>
          <w:numId w:val="60"/>
        </w:numPr>
        <w:rPr>
          <w:rFonts w:ascii="Arial" w:hAnsi="Arial"/>
        </w:rPr>
      </w:pPr>
      <w:r w:rsidRPr="00B23226">
        <w:rPr>
          <w:rFonts w:ascii="Arial" w:hAnsi="Arial"/>
          <w:b w:val="0"/>
        </w:rPr>
        <w:t>Psychiatric Hospitals</w:t>
      </w:r>
      <w:r w:rsidR="00DB7587" w:rsidRPr="00B23226">
        <w:rPr>
          <w:rFonts w:ascii="Arial" w:hAnsi="Arial"/>
        </w:rPr>
        <w:t>:</w:t>
      </w:r>
      <w:r w:rsidRPr="00B23226">
        <w:rPr>
          <w:rFonts w:ascii="Arial" w:hAnsi="Arial"/>
        </w:rPr>
        <w:t xml:space="preserve"> </w:t>
      </w:r>
      <w:r w:rsidRPr="00B23226">
        <w:rPr>
          <w:rFonts w:ascii="Arial" w:hAnsi="Arial"/>
          <w:b w:val="0"/>
        </w:rPr>
        <w:t>The Contractor’s staff must participate in all on-site in-service trainings and orientations as requested by the hospital prior to service delivery.  As appropriate and relevant to the provision of services, the Contractor staff must abide by all hospital regulatory standards, policies, procedures</w:t>
      </w:r>
      <w:r w:rsidR="00991C97" w:rsidRPr="00B23226">
        <w:rPr>
          <w:rFonts w:ascii="Arial" w:hAnsi="Arial"/>
          <w:b w:val="0"/>
        </w:rPr>
        <w:t xml:space="preserve"> as well as the Joint Commission </w:t>
      </w:r>
      <w:r w:rsidR="003D58FC" w:rsidRPr="00B23226">
        <w:rPr>
          <w:rFonts w:ascii="Arial" w:hAnsi="Arial"/>
          <w:b w:val="0"/>
        </w:rPr>
        <w:t>and Center for Medic</w:t>
      </w:r>
      <w:r w:rsidR="0085769B" w:rsidRPr="00B23226">
        <w:rPr>
          <w:rFonts w:ascii="Arial" w:hAnsi="Arial"/>
          <w:b w:val="0"/>
        </w:rPr>
        <w:t>are and Medicaid standards</w:t>
      </w:r>
      <w:r w:rsidR="00991C97" w:rsidRPr="00B23226">
        <w:rPr>
          <w:rFonts w:ascii="Arial" w:hAnsi="Arial"/>
          <w:b w:val="0"/>
        </w:rPr>
        <w:t xml:space="preserve"> </w:t>
      </w:r>
      <w:r w:rsidRPr="00B23226">
        <w:rPr>
          <w:rFonts w:ascii="Arial" w:hAnsi="Arial"/>
          <w:b w:val="0"/>
        </w:rPr>
        <w:t xml:space="preserve">. Any work that requires licensure or certification must only be performed by qualified individual and proof must be provided </w:t>
      </w:r>
      <w:r w:rsidR="34ECA697" w:rsidRPr="00B23226">
        <w:rPr>
          <w:rFonts w:ascii="Arial" w:hAnsi="Arial"/>
          <w:b w:val="0"/>
        </w:rPr>
        <w:t>prior to</w:t>
      </w:r>
      <w:r w:rsidRPr="00B23226">
        <w:rPr>
          <w:rFonts w:ascii="Arial" w:hAnsi="Arial"/>
          <w:b w:val="0"/>
        </w:rPr>
        <w:t xml:space="preserve"> the interview.  Continuing education requirements for licensure are the responsibility of the Contractor or the Contractor’s staff and will not be provided at the State’s expense or obtained during “on duty hours” unless mutually agreed upon in writing by the Contractor and the State.</w:t>
      </w:r>
    </w:p>
    <w:p w14:paraId="3DDCBA27" w14:textId="46F09F9B" w:rsidR="005B2F58" w:rsidRPr="00B23226" w:rsidRDefault="005B2F58" w:rsidP="00D8647C">
      <w:pPr>
        <w:pStyle w:val="Heading3"/>
        <w:numPr>
          <w:ilvl w:val="3"/>
          <w:numId w:val="3"/>
        </w:numPr>
        <w:rPr>
          <w:rFonts w:ascii="Arial" w:hAnsi="Arial"/>
        </w:rPr>
      </w:pPr>
      <w:r w:rsidRPr="00B23226">
        <w:rPr>
          <w:rFonts w:ascii="Arial" w:hAnsi="Arial"/>
          <w:b w:val="0"/>
        </w:rPr>
        <w:t xml:space="preserve">As appropriate and relevant to the provision of services, the Contractor must abide by all </w:t>
      </w:r>
      <w:r w:rsidR="0076773E" w:rsidRPr="00B23226">
        <w:rPr>
          <w:rFonts w:ascii="Arial" w:hAnsi="Arial"/>
          <w:b w:val="0"/>
        </w:rPr>
        <w:t>MDHHS</w:t>
      </w:r>
      <w:r w:rsidRPr="00B23226">
        <w:rPr>
          <w:rFonts w:ascii="Arial" w:hAnsi="Arial"/>
          <w:b w:val="0"/>
        </w:rPr>
        <w:t xml:space="preserve"> and hospital regulatory standards, policies, and procedures as well requirements of the Office of Recipient Rights as follows: </w:t>
      </w:r>
    </w:p>
    <w:p w14:paraId="06DB3A07" w14:textId="77777777" w:rsidR="006436AF" w:rsidRPr="00B23226" w:rsidRDefault="005B2F58" w:rsidP="00D8647C">
      <w:pPr>
        <w:pStyle w:val="ListParagraph"/>
        <w:numPr>
          <w:ilvl w:val="0"/>
          <w:numId w:val="43"/>
        </w:numPr>
        <w:spacing w:after="0" w:line="240" w:lineRule="auto"/>
        <w:rPr>
          <w:rFonts w:ascii="Arial" w:hAnsi="Arial" w:cs="Arial"/>
          <w:bCs/>
        </w:rPr>
      </w:pPr>
      <w:r w:rsidRPr="00B23226">
        <w:rPr>
          <w:rFonts w:ascii="Arial" w:hAnsi="Arial" w:cs="Arial"/>
        </w:rPr>
        <w:t xml:space="preserve">The Contractor agrees to accept the jurisdiction of the </w:t>
      </w:r>
      <w:r w:rsidR="0076773E" w:rsidRPr="00B23226">
        <w:rPr>
          <w:rFonts w:ascii="Arial" w:hAnsi="Arial" w:cs="Arial"/>
        </w:rPr>
        <w:t>MDHHS</w:t>
      </w:r>
      <w:r w:rsidRPr="00B23226">
        <w:rPr>
          <w:rFonts w:ascii="Arial" w:hAnsi="Arial" w:cs="Arial"/>
        </w:rPr>
        <w:t xml:space="preserve"> Office of Recipient Rights (ORR) and to safeguard, protect, and promote the rights of recipients while they are receiving services. The Contractor and their staff must cooperate fully during Recipient Rights investigations.  </w:t>
      </w:r>
    </w:p>
    <w:p w14:paraId="6B8AB326" w14:textId="20FDD166" w:rsidR="006436AF" w:rsidRPr="00B23226" w:rsidRDefault="005B2F58" w:rsidP="00D8647C">
      <w:pPr>
        <w:pStyle w:val="ListParagraph"/>
        <w:numPr>
          <w:ilvl w:val="0"/>
          <w:numId w:val="43"/>
        </w:numPr>
        <w:spacing w:after="0" w:line="240" w:lineRule="auto"/>
        <w:rPr>
          <w:rFonts w:ascii="Arial" w:hAnsi="Arial" w:cs="Arial"/>
          <w:bCs/>
        </w:rPr>
      </w:pPr>
      <w:r w:rsidRPr="00B23226">
        <w:rPr>
          <w:rFonts w:ascii="Arial" w:hAnsi="Arial" w:cs="Arial"/>
        </w:rPr>
        <w:t xml:space="preserve">The Contractor must follow the Recipient Rights provisions of the Michigan Mental Health Code (MMHC), corresponding Administrative Rules, and the </w:t>
      </w:r>
      <w:r w:rsidR="0076773E" w:rsidRPr="00B23226">
        <w:rPr>
          <w:rFonts w:ascii="Arial" w:hAnsi="Arial" w:cs="Arial"/>
        </w:rPr>
        <w:t>MDHHS</w:t>
      </w:r>
      <w:r w:rsidRPr="00B23226">
        <w:rPr>
          <w:rFonts w:ascii="Arial" w:hAnsi="Arial" w:cs="Arial"/>
        </w:rPr>
        <w:t xml:space="preserve"> Administrative Policies (APFs) related to Recipient Rights required by sec. 752 of the Michigan Mental Health Code.</w:t>
      </w:r>
    </w:p>
    <w:p w14:paraId="239395F6" w14:textId="59DFCC6E" w:rsidR="006436AF" w:rsidRPr="00B23226" w:rsidRDefault="0098266B" w:rsidP="00D8647C">
      <w:pPr>
        <w:pStyle w:val="ListParagraph"/>
        <w:numPr>
          <w:ilvl w:val="0"/>
          <w:numId w:val="43"/>
        </w:numPr>
        <w:spacing w:after="0" w:line="240" w:lineRule="auto"/>
        <w:rPr>
          <w:rFonts w:ascii="Arial" w:hAnsi="Arial" w:cs="Arial"/>
        </w:rPr>
      </w:pPr>
      <w:r w:rsidRPr="00B23226">
        <w:rPr>
          <w:rFonts w:ascii="Arial" w:hAnsi="Arial" w:cs="Arial"/>
        </w:rPr>
        <w:t>The Contractor must ensure that all staff obtain recipient rights training using an M</w:t>
      </w:r>
      <w:r w:rsidR="0076773E" w:rsidRPr="00B23226">
        <w:rPr>
          <w:rFonts w:ascii="Arial" w:hAnsi="Arial" w:cs="Arial"/>
        </w:rPr>
        <w:t>DHHS</w:t>
      </w:r>
      <w:r w:rsidRPr="00B23226">
        <w:rPr>
          <w:rFonts w:ascii="Arial" w:hAnsi="Arial" w:cs="Arial"/>
        </w:rPr>
        <w:t xml:space="preserve"> approved curriculum within 30 days of hire. Contractor agrees to maintain the confidentiality of information regarding recipients in compliance with Sections 748 and 750 of the M</w:t>
      </w:r>
      <w:r w:rsidR="00565257" w:rsidRPr="00B23226">
        <w:rPr>
          <w:rFonts w:ascii="Arial" w:hAnsi="Arial" w:cs="Arial"/>
        </w:rPr>
        <w:t>M</w:t>
      </w:r>
      <w:r w:rsidRPr="00B23226">
        <w:rPr>
          <w:rFonts w:ascii="Arial" w:hAnsi="Arial" w:cs="Arial"/>
        </w:rPr>
        <w:t>HC. Contractor agrees to implement appropriate remedial or disciplinary action for substantiated allegations of rights violations and submit a written description of the remedial or disciplinary action to the hospital director and M</w:t>
      </w:r>
      <w:r w:rsidR="0076773E" w:rsidRPr="00B23226">
        <w:rPr>
          <w:rFonts w:ascii="Arial" w:hAnsi="Arial" w:cs="Arial"/>
        </w:rPr>
        <w:t>DHHS</w:t>
      </w:r>
      <w:r w:rsidRPr="00B23226">
        <w:rPr>
          <w:rFonts w:ascii="Arial" w:hAnsi="Arial" w:cs="Arial"/>
        </w:rPr>
        <w:t xml:space="preserve"> office of recipient rights within five (5) business days of receipt of the Investigative Report. </w:t>
      </w:r>
      <w:r w:rsidR="006436AF" w:rsidRPr="00B23226">
        <w:rPr>
          <w:rFonts w:ascii="Arial" w:hAnsi="Arial" w:cs="Arial"/>
        </w:rPr>
        <w:t xml:space="preserve"> </w:t>
      </w:r>
    </w:p>
    <w:p w14:paraId="1D39ADA7" w14:textId="3A99574E" w:rsidR="00EE0642" w:rsidRPr="00B23226" w:rsidRDefault="00EE0642" w:rsidP="00D8647C">
      <w:pPr>
        <w:pStyle w:val="ListParagraph"/>
        <w:numPr>
          <w:ilvl w:val="0"/>
          <w:numId w:val="43"/>
        </w:numPr>
        <w:spacing w:after="0" w:line="240" w:lineRule="auto"/>
        <w:rPr>
          <w:rFonts w:ascii="Arial" w:hAnsi="Arial" w:cs="Arial"/>
        </w:rPr>
      </w:pPr>
      <w:r w:rsidRPr="00B23226">
        <w:rPr>
          <w:rFonts w:ascii="Arial" w:hAnsi="Arial" w:cs="Arial"/>
        </w:rPr>
        <w:t>The Contractor agrees to ensure that recipients, staff, or anyone acting on behalf of the recipient be protected from harassment or retaliation resulting from Recipient Rights activities. If evidence is shown of harassment or retaliation, the Contractor must take appropriate disciplinary action.</w:t>
      </w:r>
    </w:p>
    <w:p w14:paraId="59688A03" w14:textId="4CF8493F" w:rsidR="00363F84" w:rsidRPr="00B23226" w:rsidRDefault="00363F84" w:rsidP="00270504">
      <w:pPr>
        <w:pStyle w:val="Body"/>
        <w:rPr>
          <w:rFonts w:ascii="Arial" w:hAnsi="Arial" w:cs="Arial"/>
        </w:rPr>
      </w:pPr>
    </w:p>
    <w:tbl>
      <w:tblPr>
        <w:tblW w:w="9468" w:type="dxa"/>
        <w:tblCellMar>
          <w:left w:w="0" w:type="dxa"/>
          <w:right w:w="0" w:type="dxa"/>
        </w:tblCellMar>
        <w:tblLook w:val="04A0" w:firstRow="1" w:lastRow="0" w:firstColumn="1" w:lastColumn="0" w:noHBand="0" w:noVBand="1"/>
      </w:tblPr>
      <w:tblGrid>
        <w:gridCol w:w="470"/>
        <w:gridCol w:w="8998"/>
      </w:tblGrid>
      <w:tr w:rsidR="00363F84" w:rsidRPr="00B23226" w14:paraId="73699CD0"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3" w:name="_Hlk51747098"/>
          <w:p w14:paraId="1A83899B" w14:textId="77777777" w:rsidR="00363F84" w:rsidRPr="00B23226" w:rsidRDefault="00300FEC" w:rsidP="00270504">
            <w:pPr>
              <w:pStyle w:val="TableBody"/>
              <w:rPr>
                <w:rFonts w:ascii="Arial" w:hAnsi="Arial"/>
                <w:b/>
              </w:rPr>
            </w:pPr>
            <w:sdt>
              <w:sdtPr>
                <w:rPr>
                  <w:rFonts w:ascii="Arial" w:hAnsi="Arial"/>
                </w:rPr>
                <w:id w:val="-457262894"/>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342C418" w14:textId="77777777" w:rsidR="00363F84" w:rsidRPr="00B23226" w:rsidRDefault="00363F84" w:rsidP="00270504">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70797A08"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5B1DE6F" w14:textId="77777777" w:rsidR="00363F84" w:rsidRPr="00B23226" w:rsidRDefault="00300FEC" w:rsidP="00270504">
            <w:pPr>
              <w:pStyle w:val="TableBody"/>
              <w:rPr>
                <w:rFonts w:ascii="Arial" w:hAnsi="Arial"/>
              </w:rPr>
            </w:pPr>
            <w:sdt>
              <w:sdtPr>
                <w:rPr>
                  <w:rFonts w:ascii="Arial" w:hAnsi="Arial"/>
                </w:rPr>
                <w:id w:val="-2101014587"/>
                <w14:checkbox>
                  <w14:checked w14:val="0"/>
                  <w14:checkedState w14:val="2612" w14:font="MS Gothic"/>
                  <w14:uncheckedState w14:val="2610" w14:font="MS Gothic"/>
                </w14:checkbox>
              </w:sdtPr>
              <w:sdtEndPr/>
              <w:sdtContent>
                <w:r w:rsidR="00363F84" w:rsidRPr="00B23226">
                  <w:rPr>
                    <w:rFonts w:ascii="Segoe UI Symbol" w:eastAsia="MS Gothic" w:hAnsi="Segoe UI Symbol"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3AF205E" w14:textId="77777777" w:rsidR="00363F84" w:rsidRPr="00B23226" w:rsidRDefault="00363F84" w:rsidP="00270504">
            <w:pPr>
              <w:pStyle w:val="TableBody"/>
              <w:rPr>
                <w:rFonts w:ascii="Arial" w:hAnsi="Arial"/>
              </w:rPr>
            </w:pPr>
            <w:r w:rsidRPr="00B23226">
              <w:rPr>
                <w:rFonts w:ascii="Arial" w:hAnsi="Arial"/>
              </w:rPr>
              <w:t>I have reviewed the above requirement and have noted all exception(s) below.</w:t>
            </w:r>
          </w:p>
        </w:tc>
      </w:tr>
      <w:tr w:rsidR="00363F84" w:rsidRPr="00B23226" w14:paraId="0CC031A2"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7F4B7479" w14:textId="77777777" w:rsidR="00363F84" w:rsidRPr="00B23226" w:rsidRDefault="00363F84" w:rsidP="00270504">
            <w:pPr>
              <w:pStyle w:val="TableBody"/>
              <w:rPr>
                <w:rFonts w:ascii="Arial" w:hAnsi="Arial"/>
              </w:rPr>
            </w:pPr>
            <w:r w:rsidRPr="00B23226">
              <w:rPr>
                <w:rFonts w:ascii="Arial" w:hAnsi="Arial"/>
                <w:b/>
              </w:rPr>
              <w:t>List all exception(s):</w:t>
            </w:r>
          </w:p>
        </w:tc>
      </w:tr>
      <w:bookmarkEnd w:id="3"/>
      <w:tr w:rsidR="00363F84" w:rsidRPr="00B23226" w14:paraId="732234BB"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6AD471E4" w14:textId="4A3E37DC" w:rsidR="00363F84" w:rsidRPr="00B23226" w:rsidRDefault="00363F84" w:rsidP="00270504">
            <w:pPr>
              <w:pStyle w:val="TableBody"/>
              <w:rPr>
                <w:rFonts w:ascii="Arial" w:hAnsi="Arial"/>
              </w:rPr>
            </w:pPr>
            <w:r w:rsidRPr="00B23226">
              <w:rPr>
                <w:rFonts w:ascii="Arial" w:hAnsi="Arial"/>
                <w:b/>
              </w:rPr>
              <w:t>Bidder must explain its training capabilities and any training that is included in its proposal:</w:t>
            </w:r>
          </w:p>
        </w:tc>
      </w:tr>
    </w:tbl>
    <w:p w14:paraId="21D8ED42" w14:textId="3847B78E" w:rsidR="00363F84" w:rsidRPr="00B23226" w:rsidDel="0076773E" w:rsidRDefault="00363F84" w:rsidP="00270504">
      <w:pPr>
        <w:pStyle w:val="Body"/>
        <w:rPr>
          <w:rFonts w:ascii="Arial" w:hAnsi="Arial" w:cs="Arial"/>
          <w:b/>
        </w:rPr>
      </w:pPr>
      <w:r w:rsidRPr="00B23226" w:rsidDel="0076773E">
        <w:rPr>
          <w:rFonts w:ascii="Arial" w:hAnsi="Arial" w:cs="Arial"/>
          <w:b/>
        </w:rPr>
        <w:t>Acceptable Use Policy</w:t>
      </w:r>
    </w:p>
    <w:p w14:paraId="5A2D8221" w14:textId="683ED9BC" w:rsidR="00363F84" w:rsidRPr="00B23226" w:rsidDel="0076773E" w:rsidRDefault="00363F84" w:rsidP="00270504">
      <w:pPr>
        <w:pStyle w:val="Body"/>
        <w:rPr>
          <w:rFonts w:ascii="Arial" w:hAnsi="Arial" w:cs="Arial"/>
        </w:rPr>
      </w:pPr>
      <w:r w:rsidRPr="00B23226" w:rsidDel="0076773E">
        <w:rPr>
          <w:rFonts w:ascii="Arial" w:hAnsi="Arial" w:cs="Arial"/>
        </w:rPr>
        <w:t xml:space="preserve">To the extent that Contractor has access to the State’s computer system, Contractor must comply with the State’s Acceptable Use Policy, see </w:t>
      </w:r>
      <w:hyperlink r:id="rId10" w:history="1">
        <w:r w:rsidRPr="00B23226" w:rsidDel="0076773E">
          <w:rPr>
            <w:rFonts w:ascii="Arial" w:hAnsi="Arial" w:cs="Arial"/>
            <w:color w:val="4472C4" w:themeColor="accent1"/>
            <w:u w:val="single"/>
          </w:rPr>
          <w:t>1340.00.130.02 Acceptable Use of Information Technology (michigan.gov)</w:t>
        </w:r>
      </w:hyperlink>
      <w:r w:rsidRPr="00B23226" w:rsidDel="0076773E">
        <w:rPr>
          <w:rFonts w:ascii="Arial" w:hAnsi="Arial" w:cs="Arial"/>
        </w:rPr>
        <w:t xml:space="preserve">. All Contractor Personnel will be required, in writing, to </w:t>
      </w:r>
      <w:r w:rsidRPr="00B23226" w:rsidDel="0076773E">
        <w:rPr>
          <w:rFonts w:ascii="Arial" w:hAnsi="Arial" w:cs="Arial"/>
        </w:rPr>
        <w:lastRenderedPageBreak/>
        <w:t>agree to the State’s Acceptable Use Policy before accessing the State’s system. The State reserves the right to terminate Contractor’s access to the State’s system if a violation occurs.</w:t>
      </w:r>
    </w:p>
    <w:tbl>
      <w:tblPr>
        <w:tblW w:w="9468" w:type="dxa"/>
        <w:tblCellMar>
          <w:left w:w="0" w:type="dxa"/>
          <w:right w:w="0" w:type="dxa"/>
        </w:tblCellMar>
        <w:tblLook w:val="04A0" w:firstRow="1" w:lastRow="0" w:firstColumn="1" w:lastColumn="0" w:noHBand="0" w:noVBand="1"/>
      </w:tblPr>
      <w:tblGrid>
        <w:gridCol w:w="470"/>
        <w:gridCol w:w="8998"/>
      </w:tblGrid>
      <w:tr w:rsidR="00363F84" w:rsidRPr="00B23226" w:rsidDel="0076773E" w14:paraId="6D3FF932" w14:textId="21C9DDE1"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E61C88" w14:textId="3FA35097" w:rsidR="00363F84" w:rsidRPr="00B23226" w:rsidDel="0076773E" w:rsidRDefault="00300FEC" w:rsidP="00270504">
            <w:pPr>
              <w:pStyle w:val="TableBody"/>
              <w:rPr>
                <w:rFonts w:ascii="Arial" w:hAnsi="Arial"/>
                <w:b/>
              </w:rPr>
            </w:pPr>
            <w:sdt>
              <w:sdtPr>
                <w:rPr>
                  <w:rFonts w:ascii="Arial" w:hAnsi="Arial"/>
                </w:rPr>
                <w:id w:val="-1938353241"/>
                <w14:checkbox>
                  <w14:checked w14:val="0"/>
                  <w14:checkedState w14:val="2612" w14:font="MS Gothic"/>
                  <w14:uncheckedState w14:val="2610" w14:font="MS Gothic"/>
                </w14:checkbox>
              </w:sdtPr>
              <w:sdtEndPr/>
              <w:sdtContent>
                <w:r w:rsidR="00363F84" w:rsidRPr="00B23226" w:rsidDel="0076773E">
                  <w:rPr>
                    <w:rFonts w:ascii="Segoe UI Symbol" w:hAnsi="Segoe UI Symbol"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CE16080" w14:textId="741D4415" w:rsidR="00363F84" w:rsidRPr="00B23226" w:rsidDel="0076773E" w:rsidRDefault="00363F84" w:rsidP="00270504">
            <w:pPr>
              <w:pStyle w:val="TableBody"/>
              <w:rPr>
                <w:rFonts w:ascii="Arial" w:hAnsi="Arial"/>
              </w:rPr>
            </w:pPr>
            <w:r w:rsidRPr="00B23226" w:rsidDel="0076773E">
              <w:rPr>
                <w:rFonts w:ascii="Arial" w:hAnsi="Arial"/>
              </w:rPr>
              <w:t xml:space="preserve">I have reviewed the above requirement and agree with no exception. </w:t>
            </w:r>
          </w:p>
        </w:tc>
      </w:tr>
      <w:tr w:rsidR="00363F84" w:rsidRPr="00B23226" w:rsidDel="0076773E" w14:paraId="5FBB1ACA" w14:textId="457BBDDB"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A47E62E" w14:textId="029DC6C9" w:rsidR="00363F84" w:rsidRPr="00B23226" w:rsidDel="0076773E" w:rsidRDefault="00300FEC" w:rsidP="00270504">
            <w:pPr>
              <w:pStyle w:val="TableBody"/>
              <w:rPr>
                <w:rFonts w:ascii="Arial" w:hAnsi="Arial"/>
              </w:rPr>
            </w:pPr>
            <w:sdt>
              <w:sdtPr>
                <w:rPr>
                  <w:rFonts w:ascii="Arial" w:eastAsia="MS Gothic" w:hAnsi="Arial"/>
                </w:rPr>
                <w:id w:val="854384742"/>
                <w14:checkbox>
                  <w14:checked w14:val="0"/>
                  <w14:checkedState w14:val="2612" w14:font="MS Gothic"/>
                  <w14:uncheckedState w14:val="2610" w14:font="MS Gothic"/>
                </w14:checkbox>
              </w:sdtPr>
              <w:sdtEndPr/>
              <w:sdtContent>
                <w:r w:rsidR="00363F84" w:rsidRPr="00B23226" w:rsidDel="0076773E">
                  <w:rPr>
                    <w:rFonts w:ascii="Segoe UI Symbol" w:eastAsia="MS Gothic" w:hAnsi="Segoe UI Symbol"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5645A8" w14:textId="18671420" w:rsidR="00363F84" w:rsidRPr="00B23226" w:rsidDel="0076773E" w:rsidRDefault="00363F84" w:rsidP="00270504">
            <w:pPr>
              <w:pStyle w:val="TableBody"/>
              <w:rPr>
                <w:rFonts w:ascii="Arial" w:hAnsi="Arial"/>
              </w:rPr>
            </w:pPr>
            <w:r w:rsidRPr="00B23226" w:rsidDel="0076773E">
              <w:rPr>
                <w:rFonts w:ascii="Arial" w:hAnsi="Arial"/>
              </w:rPr>
              <w:t>I have reviewed the above requirement and have noted all exception(s) below.</w:t>
            </w:r>
          </w:p>
        </w:tc>
      </w:tr>
      <w:tr w:rsidR="00363F84" w:rsidRPr="00B23226" w:rsidDel="0076773E" w14:paraId="17750FB4" w14:textId="01946CEB"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7FFB2A4" w14:textId="2E2FF9F1" w:rsidR="00363F84" w:rsidRPr="00B23226" w:rsidDel="0076773E" w:rsidRDefault="00363F84" w:rsidP="00270504">
            <w:pPr>
              <w:pStyle w:val="TableBody"/>
              <w:rPr>
                <w:rFonts w:ascii="Arial" w:hAnsi="Arial"/>
              </w:rPr>
            </w:pPr>
            <w:r w:rsidRPr="00B23226" w:rsidDel="0076773E">
              <w:rPr>
                <w:rFonts w:ascii="Arial" w:hAnsi="Arial"/>
                <w:b/>
              </w:rPr>
              <w:t>List all exception(s):</w:t>
            </w:r>
          </w:p>
        </w:tc>
      </w:tr>
    </w:tbl>
    <w:p w14:paraId="40181B84" w14:textId="1B073613" w:rsidR="00363F84" w:rsidRPr="00B23226" w:rsidDel="000A542D" w:rsidRDefault="00363F84" w:rsidP="00270504">
      <w:pPr>
        <w:pStyle w:val="Body"/>
        <w:rPr>
          <w:rFonts w:ascii="Arial" w:hAnsi="Arial" w:cs="Arial"/>
          <w:b/>
        </w:rPr>
      </w:pPr>
      <w:r w:rsidRPr="00B23226" w:rsidDel="000A542D">
        <w:rPr>
          <w:rFonts w:ascii="Arial" w:hAnsi="Arial" w:cs="Arial"/>
          <w:b/>
        </w:rPr>
        <w:t>ADA Compliance</w:t>
      </w:r>
    </w:p>
    <w:p w14:paraId="4A7AB770" w14:textId="39EA6E8B" w:rsidR="00B94437" w:rsidRPr="00B23226" w:rsidDel="000A542D" w:rsidRDefault="00D578B2" w:rsidP="00270504">
      <w:pPr>
        <w:pStyle w:val="Body"/>
        <w:rPr>
          <w:rFonts w:ascii="Arial" w:hAnsi="Arial" w:cs="Arial"/>
        </w:rPr>
      </w:pPr>
      <w:r w:rsidRPr="00B23226" w:rsidDel="000A542D">
        <w:rPr>
          <w:rFonts w:ascii="Arial" w:hAnsi="Arial" w:cs="Arial"/>
        </w:rPr>
        <w:t>The State is required to comply with the Americans with Disabilities Act of 1990 (ADA</w:t>
      </w:r>
      <w:r w:rsidR="00544C50" w:rsidRPr="00B23226">
        <w:rPr>
          <w:rFonts w:ascii="Arial" w:hAnsi="Arial" w:cs="Arial"/>
        </w:rPr>
        <w:t>), including its</w:t>
      </w:r>
      <w:r w:rsidRPr="00B23226" w:rsidDel="000A542D">
        <w:rPr>
          <w:rFonts w:ascii="Arial" w:hAnsi="Arial" w:cs="Arial"/>
        </w:rPr>
        <w:t xml:space="preserve"> accessibility </w:t>
      </w:r>
      <w:r w:rsidR="00544C50" w:rsidRPr="00B23226">
        <w:rPr>
          <w:rFonts w:ascii="Arial" w:hAnsi="Arial" w:cs="Arial"/>
        </w:rPr>
        <w:t>standard</w:t>
      </w:r>
      <w:r w:rsidRPr="00B23226" w:rsidDel="000A542D">
        <w:rPr>
          <w:rFonts w:ascii="Arial" w:hAnsi="Arial" w:cs="Arial"/>
        </w:rPr>
        <w:t xml:space="preserve"> for websites</w:t>
      </w:r>
      <w:r w:rsidR="00544C50" w:rsidRPr="00B23226">
        <w:rPr>
          <w:rFonts w:ascii="Arial" w:hAnsi="Arial" w:cs="Arial"/>
        </w:rPr>
        <w:t>,</w:t>
      </w:r>
      <w:r w:rsidRPr="00B23226" w:rsidDel="000A542D">
        <w:rPr>
          <w:rFonts w:ascii="Arial" w:hAnsi="Arial" w:cs="Arial"/>
        </w:rPr>
        <w:t xml:space="preserve"> applications</w:t>
      </w:r>
      <w:r w:rsidR="00544C50" w:rsidRPr="00B23226">
        <w:rPr>
          <w:rFonts w:ascii="Arial" w:hAnsi="Arial" w:cs="Arial"/>
        </w:rPr>
        <w:t>, content and documents.</w:t>
      </w:r>
      <w:r w:rsidRPr="00B23226" w:rsidDel="000A542D">
        <w:rPr>
          <w:rFonts w:ascii="Arial" w:hAnsi="Arial" w:cs="Arial"/>
        </w:rPr>
        <w:t xml:space="preserve"> All </w:t>
      </w:r>
      <w:r w:rsidR="00544C50" w:rsidRPr="00B23226">
        <w:rPr>
          <w:rFonts w:ascii="Arial" w:hAnsi="Arial" w:cs="Arial"/>
        </w:rPr>
        <w:t>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 https://www.michigan.gov/standards.</w:t>
      </w:r>
    </w:p>
    <w:tbl>
      <w:tblPr>
        <w:tblW w:w="9468" w:type="dxa"/>
        <w:tblCellMar>
          <w:left w:w="0" w:type="dxa"/>
          <w:right w:w="0" w:type="dxa"/>
        </w:tblCellMar>
        <w:tblLook w:val="04A0" w:firstRow="1" w:lastRow="0" w:firstColumn="1" w:lastColumn="0" w:noHBand="0" w:noVBand="1"/>
      </w:tblPr>
      <w:tblGrid>
        <w:gridCol w:w="470"/>
        <w:gridCol w:w="8998"/>
      </w:tblGrid>
      <w:tr w:rsidR="00363F84" w:rsidRPr="00B23226" w:rsidDel="000A542D" w14:paraId="708FC4D9" w14:textId="131A5A1B"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26EE82" w14:textId="0023FFCB" w:rsidR="00363F84" w:rsidRPr="00B23226" w:rsidDel="000A542D" w:rsidRDefault="00300FEC" w:rsidP="00270504">
            <w:pPr>
              <w:pStyle w:val="TableBody"/>
              <w:rPr>
                <w:rFonts w:ascii="Arial" w:hAnsi="Arial"/>
                <w:b/>
              </w:rPr>
            </w:pPr>
            <w:sdt>
              <w:sdtPr>
                <w:rPr>
                  <w:rFonts w:ascii="Arial" w:hAnsi="Arial"/>
                </w:rPr>
                <w:id w:val="676456526"/>
                <w14:checkbox>
                  <w14:checked w14:val="0"/>
                  <w14:checkedState w14:val="2612" w14:font="MS Gothic"/>
                  <w14:uncheckedState w14:val="2610" w14:font="MS Gothic"/>
                </w14:checkbox>
              </w:sdtPr>
              <w:sdtEndPr/>
              <w:sdtContent>
                <w:r w:rsidR="00363F84" w:rsidRPr="00B23226" w:rsidDel="000A542D">
                  <w:rPr>
                    <w:rFonts w:ascii="Segoe UI Symbol" w:hAnsi="Segoe UI Symbol"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798EB82" w14:textId="4EB50F57" w:rsidR="00363F84" w:rsidRPr="00B23226" w:rsidDel="000A542D" w:rsidRDefault="00363F84" w:rsidP="00270504">
            <w:pPr>
              <w:pStyle w:val="TableBody"/>
              <w:rPr>
                <w:rFonts w:ascii="Arial" w:hAnsi="Arial"/>
              </w:rPr>
            </w:pPr>
            <w:r w:rsidRPr="00B23226" w:rsidDel="000A542D">
              <w:rPr>
                <w:rFonts w:ascii="Arial" w:hAnsi="Arial"/>
              </w:rPr>
              <w:t xml:space="preserve">I have reviewed the above requirement and agree with no exception. </w:t>
            </w:r>
          </w:p>
        </w:tc>
      </w:tr>
      <w:tr w:rsidR="00363F84" w:rsidRPr="00B23226" w:rsidDel="000A542D" w14:paraId="6677F517" w14:textId="2F615329"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67FA4E1" w14:textId="419A6DF1" w:rsidR="00363F84" w:rsidRPr="00B23226" w:rsidDel="000A542D" w:rsidRDefault="00300FEC" w:rsidP="00270504">
            <w:pPr>
              <w:pStyle w:val="TableBody"/>
              <w:rPr>
                <w:rFonts w:ascii="Arial" w:hAnsi="Arial"/>
              </w:rPr>
            </w:pPr>
            <w:sdt>
              <w:sdtPr>
                <w:rPr>
                  <w:rFonts w:ascii="Arial" w:hAnsi="Arial"/>
                </w:rPr>
                <w:id w:val="1680618390"/>
                <w14:checkbox>
                  <w14:checked w14:val="0"/>
                  <w14:checkedState w14:val="2612" w14:font="MS Gothic"/>
                  <w14:uncheckedState w14:val="2610" w14:font="MS Gothic"/>
                </w14:checkbox>
              </w:sdtPr>
              <w:sdtEndPr/>
              <w:sdtContent>
                <w:r w:rsidR="00363F84" w:rsidRPr="00B23226" w:rsidDel="000A542D">
                  <w:rPr>
                    <w:rFonts w:ascii="Segoe UI Symbol" w:hAnsi="Segoe UI Symbol"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9E522E0" w14:textId="18EBF6A2" w:rsidR="00363F84" w:rsidRPr="00B23226" w:rsidDel="000A542D" w:rsidRDefault="00363F84" w:rsidP="00270504">
            <w:pPr>
              <w:pStyle w:val="TableBody"/>
              <w:rPr>
                <w:rFonts w:ascii="Arial" w:hAnsi="Arial"/>
              </w:rPr>
            </w:pPr>
            <w:r w:rsidRPr="00B23226" w:rsidDel="000A542D">
              <w:rPr>
                <w:rFonts w:ascii="Arial" w:hAnsi="Arial"/>
              </w:rPr>
              <w:t>I have reviewed the above requirement and have noted all exception(s) below.</w:t>
            </w:r>
          </w:p>
        </w:tc>
      </w:tr>
      <w:tr w:rsidR="00363F84" w:rsidRPr="00B23226" w:rsidDel="000A542D" w14:paraId="2F490FEF" w14:textId="29BFF740"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3026E2A" w14:textId="392A605F" w:rsidR="00363F84" w:rsidRPr="00B23226" w:rsidDel="000A542D" w:rsidRDefault="00363F84" w:rsidP="00270504">
            <w:pPr>
              <w:pStyle w:val="TableBody"/>
              <w:rPr>
                <w:rFonts w:ascii="Arial" w:hAnsi="Arial"/>
              </w:rPr>
            </w:pPr>
            <w:r w:rsidRPr="00B23226" w:rsidDel="000A542D">
              <w:rPr>
                <w:rFonts w:ascii="Arial" w:hAnsi="Arial"/>
                <w:b/>
              </w:rPr>
              <w:t>List all exception(s):</w:t>
            </w:r>
          </w:p>
        </w:tc>
      </w:tr>
      <w:tr w:rsidR="00363F84" w:rsidRPr="00B23226" w:rsidDel="000A542D" w14:paraId="74E7A6CB" w14:textId="0B251DCB"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0F51307" w14:textId="10E0623B" w:rsidR="00363F84" w:rsidRPr="00B23226" w:rsidDel="000A542D" w:rsidRDefault="00363F84" w:rsidP="00270504">
            <w:pPr>
              <w:pStyle w:val="TableBody"/>
              <w:rPr>
                <w:rFonts w:ascii="Arial" w:hAnsi="Arial"/>
                <w:b/>
              </w:rPr>
            </w:pPr>
            <w:r w:rsidRPr="00B23226" w:rsidDel="000A542D">
              <w:rPr>
                <w:rFonts w:ascii="Arial" w:hAnsi="Arial"/>
                <w:b/>
              </w:rPr>
              <w:t>Bidder must acknowledge their agreement with this section and provide details for how they will meet the requirements:</w:t>
            </w:r>
          </w:p>
        </w:tc>
      </w:tr>
      <w:tr w:rsidR="00F13616" w:rsidRPr="00B23226" w:rsidDel="000A542D" w14:paraId="7510614F" w14:textId="2CF44134" w:rsidTr="00F13616">
        <w:tc>
          <w:tcPr>
            <w:tcW w:w="9468"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tcPr>
          <w:p w14:paraId="293F1B8B" w14:textId="29F4BC9B" w:rsidR="00F13616" w:rsidRPr="00B23226" w:rsidDel="000A542D" w:rsidRDefault="00F13616" w:rsidP="00270504">
            <w:pPr>
              <w:pStyle w:val="TableBody"/>
              <w:rPr>
                <w:rFonts w:ascii="Arial" w:hAnsi="Arial"/>
                <w:b/>
              </w:rPr>
            </w:pPr>
          </w:p>
        </w:tc>
      </w:tr>
    </w:tbl>
    <w:p w14:paraId="42BD923D" w14:textId="4500E381" w:rsidR="002026C0" w:rsidRPr="00B23226" w:rsidRDefault="002026C0" w:rsidP="002026C0">
      <w:pPr>
        <w:pStyle w:val="Heading3"/>
        <w:rPr>
          <w:rFonts w:ascii="Arial" w:hAnsi="Arial"/>
        </w:rPr>
      </w:pPr>
      <w:r w:rsidRPr="00B23226">
        <w:rPr>
          <w:rFonts w:ascii="Arial" w:hAnsi="Arial"/>
        </w:rPr>
        <w:t>Required Functionality Relating to Data Retention, Disposal, and Retrieval</w:t>
      </w:r>
    </w:p>
    <w:p w14:paraId="0A3AB436" w14:textId="77777777" w:rsidR="002026C0" w:rsidRPr="00B23226" w:rsidRDefault="002026C0" w:rsidP="0044703C">
      <w:pPr>
        <w:pStyle w:val="Body"/>
        <w:rPr>
          <w:rFonts w:ascii="Arial" w:hAnsi="Arial" w:cs="Arial"/>
        </w:rPr>
      </w:pPr>
      <w:r w:rsidRPr="00B23226">
        <w:rPr>
          <w:rFonts w:ascii="Arial" w:hAnsi="Arial" w:cs="Arial"/>
        </w:rPr>
        <w:t xml:space="preserve">The State has legal obligations to retain, dispose, and retrieve State Data along with obligations to manage and secure State Data. To meet these obligations, the Solution must allow the State to: </w:t>
      </w:r>
    </w:p>
    <w:p w14:paraId="09203E88" w14:textId="77777777" w:rsidR="002026C0" w:rsidRPr="00B23226" w:rsidRDefault="002026C0" w:rsidP="00D8647C">
      <w:pPr>
        <w:pStyle w:val="Body"/>
        <w:numPr>
          <w:ilvl w:val="0"/>
          <w:numId w:val="4"/>
        </w:numPr>
        <w:rPr>
          <w:rFonts w:ascii="Arial" w:hAnsi="Arial" w:cs="Arial"/>
        </w:rPr>
      </w:pPr>
      <w:r w:rsidRPr="00B23226">
        <w:rPr>
          <w:rFonts w:ascii="Arial" w:hAnsi="Arial" w:cs="Arial"/>
        </w:rPr>
        <w:t>retain all data for the entire length of the Contract.</w:t>
      </w:r>
    </w:p>
    <w:p w14:paraId="350BA2C0" w14:textId="77777777" w:rsidR="002026C0" w:rsidRPr="00B23226" w:rsidRDefault="002026C0" w:rsidP="00D8647C">
      <w:pPr>
        <w:pStyle w:val="Body"/>
        <w:numPr>
          <w:ilvl w:val="0"/>
          <w:numId w:val="4"/>
        </w:numPr>
        <w:rPr>
          <w:rFonts w:ascii="Arial" w:hAnsi="Arial" w:cs="Arial"/>
        </w:rPr>
      </w:pPr>
      <w:r w:rsidRPr="00B23226">
        <w:rPr>
          <w:rFonts w:ascii="Arial" w:hAnsi="Arial" w:cs="Arial"/>
        </w:rPr>
        <w:t>delete its data or request the deletion of its data, even data that may be stored offline or in backups.</w:t>
      </w:r>
    </w:p>
    <w:p w14:paraId="1A6F7432" w14:textId="77777777" w:rsidR="002026C0" w:rsidRPr="00B23226" w:rsidRDefault="002026C0" w:rsidP="00D8647C">
      <w:pPr>
        <w:pStyle w:val="Body"/>
        <w:numPr>
          <w:ilvl w:val="0"/>
          <w:numId w:val="4"/>
        </w:numPr>
        <w:rPr>
          <w:rFonts w:ascii="Arial" w:hAnsi="Arial" w:cs="Arial"/>
        </w:rPr>
      </w:pPr>
      <w:r w:rsidRPr="00B23226">
        <w:rPr>
          <w:rFonts w:ascii="Arial" w:hAnsi="Arial" w:cs="Arial"/>
        </w:rPr>
        <w:t>transfer its data back to the State or to a new vendor or new solution.</w:t>
      </w:r>
    </w:p>
    <w:p w14:paraId="40C970D7" w14:textId="77777777" w:rsidR="002026C0" w:rsidRPr="00B23226" w:rsidRDefault="002026C0" w:rsidP="00D8647C">
      <w:pPr>
        <w:pStyle w:val="Body"/>
        <w:numPr>
          <w:ilvl w:val="0"/>
          <w:numId w:val="4"/>
        </w:numPr>
        <w:rPr>
          <w:rFonts w:ascii="Arial" w:hAnsi="Arial" w:cs="Arial"/>
        </w:rPr>
      </w:pPr>
      <w:r w:rsidRPr="00B23226">
        <w:rPr>
          <w:rFonts w:ascii="Arial" w:hAnsi="Arial" w:cs="Arial"/>
        </w:rPr>
        <w:t>transfer its data to the Archives of Michigan as may be required by a retention and disposal schedule.</w:t>
      </w:r>
    </w:p>
    <w:p w14:paraId="0AFAB74F" w14:textId="77777777" w:rsidR="002026C0" w:rsidRPr="00B23226" w:rsidRDefault="002026C0" w:rsidP="00D8647C">
      <w:pPr>
        <w:pStyle w:val="Body"/>
        <w:numPr>
          <w:ilvl w:val="0"/>
          <w:numId w:val="4"/>
        </w:numPr>
        <w:rPr>
          <w:rFonts w:ascii="Arial" w:hAnsi="Arial" w:cs="Arial"/>
        </w:rPr>
      </w:pPr>
      <w:r w:rsidRPr="00B23226">
        <w:rPr>
          <w:rFonts w:ascii="Arial" w:hAnsi="Arial" w:cs="Arial"/>
        </w:rPr>
        <w:t>retrieve data, even data that may be stored offline or in backups.</w:t>
      </w:r>
    </w:p>
    <w:p w14:paraId="4F5704F3" w14:textId="77777777" w:rsidR="002026C0" w:rsidRPr="00B23226" w:rsidRDefault="002026C0" w:rsidP="0044703C">
      <w:pPr>
        <w:pStyle w:val="Body"/>
        <w:rPr>
          <w:rFonts w:ascii="Arial" w:hAnsi="Arial" w:cs="Arial"/>
        </w:rPr>
      </w:pPr>
      <w:r w:rsidRPr="00B23226">
        <w:rPr>
          <w:rFonts w:ascii="Arial" w:hAnsi="Arial" w:cs="Arial"/>
        </w:rPr>
        <w:t>Except as otherwise stated in the Contract, Contractor will not dispose of, delete, or destroy State Data without the prior written approval of the State.</w:t>
      </w:r>
    </w:p>
    <w:tbl>
      <w:tblPr>
        <w:tblW w:w="10080" w:type="dxa"/>
        <w:tblInd w:w="-128" w:type="dxa"/>
        <w:tblCellMar>
          <w:left w:w="0" w:type="dxa"/>
          <w:right w:w="0" w:type="dxa"/>
        </w:tblCellMar>
        <w:tblLook w:val="04A0" w:firstRow="1" w:lastRow="0" w:firstColumn="1" w:lastColumn="0" w:noHBand="0" w:noVBand="1"/>
      </w:tblPr>
      <w:tblGrid>
        <w:gridCol w:w="564"/>
        <w:gridCol w:w="9516"/>
      </w:tblGrid>
      <w:tr w:rsidR="002026C0" w:rsidRPr="00B23226" w14:paraId="351D8CDF" w14:textId="77777777" w:rsidTr="007274F3">
        <w:trPr>
          <w:trHeight w:val="374"/>
        </w:trPr>
        <w:tc>
          <w:tcPr>
            <w:tcW w:w="564"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865C168" w14:textId="77777777" w:rsidR="002026C0" w:rsidRPr="00B23226" w:rsidRDefault="00300FEC" w:rsidP="0044703C">
            <w:pPr>
              <w:pStyle w:val="TableBody"/>
              <w:rPr>
                <w:rFonts w:ascii="Arial" w:hAnsi="Arial"/>
                <w:b/>
              </w:rPr>
            </w:pPr>
            <w:sdt>
              <w:sdtPr>
                <w:rPr>
                  <w:rFonts w:ascii="Arial" w:hAnsi="Arial"/>
                </w:rPr>
                <w:id w:val="-23408597"/>
                <w14:checkbox>
                  <w14:checked w14:val="0"/>
                  <w14:checkedState w14:val="2612" w14:font="MS Gothic"/>
                  <w14:uncheckedState w14:val="2610" w14:font="MS Gothic"/>
                </w14:checkbox>
              </w:sdtPr>
              <w:sdtEndPr/>
              <w:sdtContent>
                <w:r w:rsidR="002026C0" w:rsidRPr="00B23226">
                  <w:rPr>
                    <w:rFonts w:ascii="Segoe UI Symbol" w:eastAsia="MS Gothic" w:hAnsi="Segoe UI Symbol" w:cs="Segoe UI Symbol"/>
                  </w:rPr>
                  <w:t>☐</w:t>
                </w:r>
              </w:sdtContent>
            </w:sdt>
          </w:p>
        </w:tc>
        <w:tc>
          <w:tcPr>
            <w:tcW w:w="9516"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2B99888" w14:textId="77777777" w:rsidR="002026C0" w:rsidRPr="00B23226" w:rsidRDefault="002026C0" w:rsidP="0044703C">
            <w:pPr>
              <w:pStyle w:val="TableBody"/>
              <w:rPr>
                <w:rFonts w:ascii="Arial" w:hAnsi="Arial"/>
              </w:rPr>
            </w:pPr>
            <w:r w:rsidRPr="00B23226">
              <w:rPr>
                <w:rFonts w:ascii="Arial" w:hAnsi="Arial"/>
              </w:rPr>
              <w:t>I confirm the above requirement and agree with no exception.</w:t>
            </w:r>
          </w:p>
        </w:tc>
      </w:tr>
      <w:tr w:rsidR="002026C0" w:rsidRPr="00B23226" w14:paraId="3AA9D92D" w14:textId="77777777" w:rsidTr="007274F3">
        <w:trPr>
          <w:trHeight w:val="374"/>
        </w:trPr>
        <w:tc>
          <w:tcPr>
            <w:tcW w:w="564"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49B21D54" w14:textId="77777777" w:rsidR="002026C0" w:rsidRPr="00B23226" w:rsidRDefault="00300FEC" w:rsidP="0044703C">
            <w:pPr>
              <w:pStyle w:val="TableBody"/>
              <w:rPr>
                <w:rFonts w:ascii="Arial" w:hAnsi="Arial"/>
              </w:rPr>
            </w:pPr>
            <w:sdt>
              <w:sdtPr>
                <w:rPr>
                  <w:rFonts w:ascii="Arial" w:hAnsi="Arial"/>
                </w:rPr>
                <w:id w:val="1853526814"/>
                <w14:checkbox>
                  <w14:checked w14:val="0"/>
                  <w14:checkedState w14:val="2612" w14:font="MS Gothic"/>
                  <w14:uncheckedState w14:val="2610" w14:font="MS Gothic"/>
                </w14:checkbox>
              </w:sdtPr>
              <w:sdtEndPr/>
              <w:sdtContent>
                <w:r w:rsidR="002026C0" w:rsidRPr="00B23226">
                  <w:rPr>
                    <w:rFonts w:ascii="Segoe UI Symbol" w:eastAsia="MS Gothic" w:hAnsi="Segoe UI Symbol" w:cs="Segoe UI Symbol"/>
                  </w:rPr>
                  <w:t>☐</w:t>
                </w:r>
              </w:sdtContent>
            </w:sdt>
          </w:p>
        </w:tc>
        <w:tc>
          <w:tcPr>
            <w:tcW w:w="9516"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11C02F2" w14:textId="77777777" w:rsidR="002026C0" w:rsidRPr="00B23226" w:rsidRDefault="002026C0" w:rsidP="0044703C">
            <w:pPr>
              <w:pStyle w:val="TableBody"/>
              <w:rPr>
                <w:rFonts w:ascii="Arial" w:hAnsi="Arial"/>
              </w:rPr>
            </w:pPr>
            <w:r w:rsidRPr="00B23226">
              <w:rPr>
                <w:rFonts w:ascii="Arial" w:hAnsi="Arial"/>
              </w:rPr>
              <w:t>I have reviewed the above requirement and have noted all exception(s) below.</w:t>
            </w:r>
          </w:p>
        </w:tc>
      </w:tr>
      <w:tr w:rsidR="002026C0" w:rsidRPr="00B23226" w14:paraId="36B14C55" w14:textId="77777777" w:rsidTr="007274F3">
        <w:tc>
          <w:tcPr>
            <w:tcW w:w="1008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0FD7655" w14:textId="77777777" w:rsidR="002026C0" w:rsidRPr="00B23226" w:rsidRDefault="002026C0" w:rsidP="0044703C">
            <w:pPr>
              <w:pStyle w:val="TableBody"/>
              <w:rPr>
                <w:rFonts w:ascii="Arial" w:hAnsi="Arial"/>
              </w:rPr>
            </w:pPr>
            <w:r w:rsidRPr="00B23226">
              <w:rPr>
                <w:rFonts w:ascii="Arial" w:hAnsi="Arial"/>
                <w:b/>
              </w:rPr>
              <w:lastRenderedPageBreak/>
              <w:t>List all exceptions:</w:t>
            </w:r>
          </w:p>
        </w:tc>
      </w:tr>
      <w:tr w:rsidR="002026C0" w:rsidRPr="00B23226" w14:paraId="495C1646" w14:textId="77777777" w:rsidTr="00183338">
        <w:tc>
          <w:tcPr>
            <w:tcW w:w="1008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4ACA2E39" w14:textId="77777777" w:rsidR="002026C0" w:rsidRPr="00B23226" w:rsidRDefault="002026C0" w:rsidP="0044703C">
            <w:pPr>
              <w:pStyle w:val="TableBody"/>
              <w:rPr>
                <w:rFonts w:ascii="Arial" w:hAnsi="Arial"/>
                <w:b/>
              </w:rPr>
            </w:pPr>
            <w:r w:rsidRPr="00B23226">
              <w:rPr>
                <w:rFonts w:ascii="Arial" w:hAnsi="Arial"/>
                <w:b/>
              </w:rPr>
              <w:t>Bidder must review and explain how the data retention, disposal, and retrieval requirements will be met by the solution and describe its data management capabilities (storage limitations, duration, etc.). If the Solution does not allow the State to perform these activities itself, the bidder must explain how it will support the State’s compliance with these requirements.</w:t>
            </w:r>
          </w:p>
        </w:tc>
      </w:tr>
    </w:tbl>
    <w:p w14:paraId="2211AC63" w14:textId="77777777" w:rsidR="00363F84" w:rsidRPr="00B23226" w:rsidRDefault="00363F84" w:rsidP="00B35A4D">
      <w:pPr>
        <w:pStyle w:val="Heading2"/>
        <w:rPr>
          <w:rFonts w:ascii="Arial" w:hAnsi="Arial"/>
          <w:caps/>
        </w:rPr>
      </w:pPr>
      <w:bookmarkStart w:id="4" w:name="_Hlk53735462"/>
      <w:r w:rsidRPr="00B23226">
        <w:rPr>
          <w:rFonts w:ascii="Arial" w:hAnsi="Arial"/>
        </w:rPr>
        <w:t>Staffing</w:t>
      </w:r>
    </w:p>
    <w:p w14:paraId="1B0F14E1" w14:textId="36F94D8F" w:rsidR="00363F84" w:rsidRPr="00B23226" w:rsidRDefault="00363F84" w:rsidP="00AB00C5">
      <w:pPr>
        <w:pStyle w:val="Heading3"/>
        <w:rPr>
          <w:rFonts w:ascii="Arial" w:hAnsi="Arial"/>
        </w:rPr>
      </w:pPr>
      <w:r w:rsidRPr="00B23226">
        <w:rPr>
          <w:rFonts w:ascii="Arial" w:hAnsi="Arial"/>
        </w:rPr>
        <w:t xml:space="preserve">Contractor </w:t>
      </w:r>
      <w:r w:rsidR="007274F3" w:rsidRPr="00B23226">
        <w:rPr>
          <w:rFonts w:ascii="Arial" w:hAnsi="Arial"/>
        </w:rPr>
        <w:t xml:space="preserve">Program Manager </w:t>
      </w:r>
    </w:p>
    <w:p w14:paraId="2CA0B715" w14:textId="70092CBC" w:rsidR="00363F84" w:rsidRPr="00B23226" w:rsidRDefault="00363F84" w:rsidP="0044703C">
      <w:pPr>
        <w:pStyle w:val="Body"/>
        <w:rPr>
          <w:rFonts w:ascii="Arial" w:hAnsi="Arial" w:cs="Arial"/>
        </w:rPr>
      </w:pPr>
      <w:r w:rsidRPr="00B23226">
        <w:rPr>
          <w:rFonts w:ascii="Arial" w:hAnsi="Arial" w:cs="Arial"/>
        </w:rPr>
        <w:t xml:space="preserve">The Contractor must appoint </w:t>
      </w:r>
      <w:r w:rsidR="002966D4" w:rsidRPr="00B23226">
        <w:rPr>
          <w:rFonts w:ascii="Arial" w:hAnsi="Arial" w:cs="Arial"/>
        </w:rPr>
        <w:t xml:space="preserve">at least </w:t>
      </w:r>
      <w:r w:rsidR="00276F1E" w:rsidRPr="00B23226">
        <w:rPr>
          <w:rFonts w:ascii="Arial" w:hAnsi="Arial" w:cs="Arial"/>
        </w:rPr>
        <w:t xml:space="preserve">one </w:t>
      </w:r>
      <w:r w:rsidR="002966D4" w:rsidRPr="00B23226">
        <w:rPr>
          <w:rFonts w:ascii="Arial" w:hAnsi="Arial" w:cs="Arial"/>
        </w:rPr>
        <w:t>Contract Representative</w:t>
      </w:r>
      <w:r w:rsidRPr="00B23226">
        <w:rPr>
          <w:rFonts w:ascii="Arial" w:hAnsi="Arial" w:cs="Arial"/>
        </w:rPr>
        <w:t xml:space="preserve"> specifically assigned to State of Michigan accounts, who will respond to State inquiries regarding the Contract Activities, answer questions related to ordering and delivery, etc. (the “Contractor </w:t>
      </w:r>
      <w:r w:rsidR="007274F3" w:rsidRPr="00B23226">
        <w:rPr>
          <w:rFonts w:ascii="Arial" w:hAnsi="Arial" w:cs="Arial"/>
        </w:rPr>
        <w:t>Program Manager</w:t>
      </w:r>
      <w:r w:rsidRPr="00B23226">
        <w:rPr>
          <w:rFonts w:ascii="Arial" w:hAnsi="Arial" w:cs="Arial"/>
        </w:rPr>
        <w:t>”).</w:t>
      </w:r>
    </w:p>
    <w:p w14:paraId="2C9C7513" w14:textId="25BFAEA9" w:rsidR="00363F84" w:rsidRPr="00B23226" w:rsidRDefault="00363F84" w:rsidP="0044703C">
      <w:pPr>
        <w:pStyle w:val="Body"/>
        <w:rPr>
          <w:rFonts w:ascii="Arial" w:hAnsi="Arial" w:cs="Arial"/>
        </w:rPr>
      </w:pPr>
      <w:r w:rsidRPr="00B23226">
        <w:rPr>
          <w:rFonts w:ascii="Arial" w:hAnsi="Arial" w:cs="Arial"/>
        </w:rPr>
        <w:t xml:space="preserve">The Contractor must notify the Contract Administrator at least </w:t>
      </w:r>
      <w:r w:rsidR="002966D4" w:rsidRPr="00B23226">
        <w:rPr>
          <w:rFonts w:ascii="Arial" w:hAnsi="Arial" w:cs="Arial"/>
        </w:rPr>
        <w:t>10-</w:t>
      </w:r>
      <w:r w:rsidRPr="00B23226">
        <w:rPr>
          <w:rFonts w:ascii="Arial" w:hAnsi="Arial" w:cs="Arial"/>
        </w:rPr>
        <w:t>calendar days before removing or assigning a new Contractor Representative.</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185AD159"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9442895" w14:textId="77777777" w:rsidR="00363F84" w:rsidRPr="00B23226" w:rsidRDefault="00300FEC" w:rsidP="0044703C">
            <w:pPr>
              <w:pStyle w:val="TableBody"/>
              <w:rPr>
                <w:rFonts w:ascii="Arial" w:hAnsi="Arial"/>
                <w:b/>
              </w:rPr>
            </w:pPr>
            <w:sdt>
              <w:sdtPr>
                <w:rPr>
                  <w:rFonts w:ascii="Arial" w:hAnsi="Arial"/>
                </w:rPr>
                <w:id w:val="1751781793"/>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6D584F8"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4D1E72F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F1E0019" w14:textId="77777777" w:rsidR="00363F84" w:rsidRPr="00B23226" w:rsidRDefault="00300FEC" w:rsidP="0044703C">
            <w:pPr>
              <w:pStyle w:val="TableBody"/>
              <w:rPr>
                <w:rFonts w:ascii="Arial" w:hAnsi="Arial"/>
              </w:rPr>
            </w:pPr>
            <w:sdt>
              <w:sdtPr>
                <w:rPr>
                  <w:rFonts w:ascii="Arial" w:hAnsi="Arial"/>
                </w:rPr>
                <w:id w:val="-34702684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CF6A4D5"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21F01C1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2E5E9B" w14:textId="77777777" w:rsidR="00363F84" w:rsidRPr="00B23226" w:rsidRDefault="00363F84" w:rsidP="0044703C">
            <w:pPr>
              <w:pStyle w:val="TableBody"/>
              <w:rPr>
                <w:rFonts w:ascii="Arial" w:hAnsi="Arial"/>
              </w:rPr>
            </w:pPr>
            <w:r w:rsidRPr="00B23226">
              <w:rPr>
                <w:rFonts w:ascii="Arial" w:hAnsi="Arial"/>
                <w:b/>
              </w:rPr>
              <w:t>List all exception(s):</w:t>
            </w:r>
          </w:p>
        </w:tc>
      </w:tr>
      <w:tr w:rsidR="00363F84" w:rsidRPr="00B23226" w14:paraId="38146D09"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A6E648E" w14:textId="59C4F7D6" w:rsidR="00363F84" w:rsidRPr="00B23226" w:rsidRDefault="00363F84" w:rsidP="0044703C">
            <w:pPr>
              <w:pStyle w:val="TableBody"/>
              <w:rPr>
                <w:rFonts w:ascii="Arial" w:hAnsi="Arial"/>
              </w:rPr>
            </w:pPr>
            <w:bookmarkStart w:id="5" w:name="_Hlk53656702"/>
            <w:r w:rsidRPr="00B23226">
              <w:rPr>
                <w:rFonts w:ascii="Arial" w:hAnsi="Arial"/>
                <w:b/>
              </w:rPr>
              <w:t xml:space="preserve">Bidder must identify its </w:t>
            </w:r>
            <w:r w:rsidRPr="00B23226">
              <w:rPr>
                <w:rFonts w:ascii="Arial" w:hAnsi="Arial"/>
                <w:b/>
                <w:bCs/>
              </w:rPr>
              <w:t xml:space="preserve">Contract </w:t>
            </w:r>
            <w:r w:rsidR="002966D4" w:rsidRPr="00B23226">
              <w:rPr>
                <w:rFonts w:ascii="Arial" w:hAnsi="Arial"/>
                <w:b/>
                <w:bCs/>
              </w:rPr>
              <w:t>Representative</w:t>
            </w:r>
            <w:r w:rsidRPr="00B23226">
              <w:rPr>
                <w:rFonts w:ascii="Arial" w:hAnsi="Arial"/>
                <w:b/>
              </w:rPr>
              <w:t>:</w:t>
            </w:r>
            <w:bookmarkEnd w:id="5"/>
          </w:p>
        </w:tc>
      </w:tr>
    </w:tbl>
    <w:p w14:paraId="02A7B6C2" w14:textId="77777777" w:rsidR="00363F84" w:rsidRPr="00B23226" w:rsidRDefault="00363F84" w:rsidP="00AB00C5">
      <w:pPr>
        <w:pStyle w:val="Heading3"/>
        <w:rPr>
          <w:rFonts w:ascii="Arial" w:hAnsi="Arial"/>
        </w:rPr>
      </w:pPr>
      <w:r w:rsidRPr="00B23226">
        <w:rPr>
          <w:rFonts w:ascii="Arial" w:hAnsi="Arial"/>
        </w:rPr>
        <w:t xml:space="preserve"> Contract Administrator</w:t>
      </w:r>
    </w:p>
    <w:p w14:paraId="771AE4B3" w14:textId="77777777" w:rsidR="00363F84" w:rsidRPr="00B23226" w:rsidRDefault="00363F84" w:rsidP="0044703C">
      <w:pPr>
        <w:pStyle w:val="Body"/>
        <w:rPr>
          <w:rFonts w:ascii="Arial" w:hAnsi="Arial" w:cs="Arial"/>
        </w:rPr>
      </w:pPr>
      <w:r w:rsidRPr="00B23226">
        <w:rPr>
          <w:rFonts w:ascii="Arial" w:hAnsi="Arial" w:cs="Arial"/>
        </w:rPr>
        <w:t>The Contract Administrator for each party is the only person authorized to modify any terms of this Contract, and approve and execute any change under this Contract (each a “</w:t>
      </w:r>
      <w:r w:rsidRPr="00B23226">
        <w:rPr>
          <w:rFonts w:ascii="Arial" w:hAnsi="Arial" w:cs="Arial"/>
          <w:b/>
        </w:rPr>
        <w:t>Contract Administrator</w:t>
      </w:r>
      <w:r w:rsidRPr="00B23226">
        <w:rPr>
          <w:rFonts w:ascii="Arial" w:hAnsi="Arial" w:cs="Arial"/>
        </w:rPr>
        <w:t>”):</w:t>
      </w:r>
    </w:p>
    <w:tbl>
      <w:tblPr>
        <w:tblStyle w:val="ListTable3"/>
        <w:tblW w:w="10080" w:type="dxa"/>
        <w:tblLook w:val="04A0" w:firstRow="1" w:lastRow="0" w:firstColumn="1" w:lastColumn="0" w:noHBand="0" w:noVBand="1"/>
      </w:tblPr>
      <w:tblGrid>
        <w:gridCol w:w="5035"/>
        <w:gridCol w:w="5045"/>
      </w:tblGrid>
      <w:tr w:rsidR="00156236" w:rsidRPr="00B23226" w14:paraId="2256C990" w14:textId="77777777" w:rsidTr="001562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5DC49805" w14:textId="77777777" w:rsidR="00363F84" w:rsidRPr="00B23226" w:rsidRDefault="00363F84" w:rsidP="00DA6011">
            <w:pPr>
              <w:pStyle w:val="TableHeader"/>
              <w:spacing w:after="0"/>
              <w:rPr>
                <w:rFonts w:ascii="Arial" w:hAnsi="Arial" w:cs="Arial"/>
                <w:b/>
              </w:rPr>
            </w:pPr>
            <w:r w:rsidRPr="00B23226">
              <w:rPr>
                <w:rFonts w:ascii="Arial" w:hAnsi="Arial" w:cs="Arial"/>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5A08E56F" w14:textId="77777777" w:rsidR="00363F84" w:rsidRPr="00B23226" w:rsidRDefault="00363F84" w:rsidP="00DA6011">
            <w:pPr>
              <w:pStyle w:val="TableHeader"/>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B23226">
              <w:rPr>
                <w:rFonts w:ascii="Arial" w:hAnsi="Arial" w:cs="Arial"/>
              </w:rPr>
              <w:t>Contractor:</w:t>
            </w:r>
          </w:p>
        </w:tc>
      </w:tr>
      <w:tr w:rsidR="00363F84" w:rsidRPr="00B23226" w14:paraId="0C25C1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vAlign w:val="bottom"/>
          </w:tcPr>
          <w:p w14:paraId="0586FBD0" w14:textId="77777777" w:rsidR="00DA6011" w:rsidRPr="00B23226" w:rsidRDefault="00DA6011" w:rsidP="00DA6011">
            <w:pPr>
              <w:pStyle w:val="TableBody"/>
              <w:spacing w:after="0"/>
              <w:rPr>
                <w:rFonts w:ascii="Arial" w:hAnsi="Arial"/>
              </w:rPr>
            </w:pPr>
            <w:r w:rsidRPr="00B23226">
              <w:rPr>
                <w:rFonts w:ascii="Arial" w:hAnsi="Arial"/>
              </w:rPr>
              <w:t>Adam Ashley</w:t>
            </w:r>
          </w:p>
          <w:p w14:paraId="26770D24" w14:textId="77777777" w:rsidR="00DA6011" w:rsidRPr="00B23226" w:rsidRDefault="00DA6011" w:rsidP="00DA6011">
            <w:pPr>
              <w:pStyle w:val="TableBody"/>
              <w:spacing w:after="0"/>
              <w:rPr>
                <w:rFonts w:ascii="Arial" w:hAnsi="Arial"/>
              </w:rPr>
            </w:pPr>
            <w:r w:rsidRPr="00B23226">
              <w:rPr>
                <w:rFonts w:ascii="Arial" w:hAnsi="Arial"/>
              </w:rPr>
              <w:t>320 S Walnut St.</w:t>
            </w:r>
          </w:p>
          <w:p w14:paraId="403FE8DB" w14:textId="77777777" w:rsidR="00DA6011" w:rsidRPr="00B23226" w:rsidRDefault="00DA6011" w:rsidP="00DA6011">
            <w:pPr>
              <w:pStyle w:val="TableBody"/>
              <w:spacing w:after="0"/>
              <w:rPr>
                <w:rFonts w:ascii="Arial" w:hAnsi="Arial"/>
              </w:rPr>
            </w:pPr>
            <w:r w:rsidRPr="00B23226">
              <w:rPr>
                <w:rFonts w:ascii="Arial" w:hAnsi="Arial"/>
              </w:rPr>
              <w:t>Lansing, MI 48933</w:t>
            </w:r>
          </w:p>
          <w:p w14:paraId="6ED4FE09" w14:textId="77777777" w:rsidR="00DA6011" w:rsidRPr="00B23226" w:rsidRDefault="00DA6011" w:rsidP="00DA6011">
            <w:pPr>
              <w:pStyle w:val="TableBody"/>
              <w:spacing w:after="0"/>
              <w:rPr>
                <w:rFonts w:ascii="Arial" w:hAnsi="Arial"/>
              </w:rPr>
            </w:pPr>
            <w:r w:rsidRPr="00B23226">
              <w:rPr>
                <w:rFonts w:ascii="Arial" w:hAnsi="Arial"/>
              </w:rPr>
              <w:t>Ashleya2@michigan.gov</w:t>
            </w:r>
          </w:p>
          <w:p w14:paraId="5AB62A6D" w14:textId="7C228F5C" w:rsidR="00363F84" w:rsidRPr="00B23226" w:rsidRDefault="00DA6011" w:rsidP="00DA6011">
            <w:pPr>
              <w:pStyle w:val="TableBody"/>
              <w:spacing w:after="0"/>
              <w:rPr>
                <w:rFonts w:ascii="Arial" w:hAnsi="Arial"/>
              </w:rPr>
            </w:pPr>
            <w:r w:rsidRPr="00B23226">
              <w:rPr>
                <w:rFonts w:ascii="Arial" w:hAnsi="Arial"/>
              </w:rPr>
              <w:t>(517) 855-1376</w:t>
            </w:r>
          </w:p>
        </w:tc>
        <w:tc>
          <w:tcPr>
            <w:tcW w:w="5045" w:type="dxa"/>
            <w:tcBorders>
              <w:left w:val="single" w:sz="4" w:space="0" w:color="auto"/>
            </w:tcBorders>
            <w:vAlign w:val="bottom"/>
          </w:tcPr>
          <w:p w14:paraId="19868BE4" w14:textId="77777777" w:rsidR="00363F84" w:rsidRPr="00300FEC" w:rsidRDefault="00363F84" w:rsidP="00DA6011">
            <w:pPr>
              <w:pStyle w:val="TableBody"/>
              <w:spacing w:after="0"/>
              <w:cnfStyle w:val="000000100000" w:firstRow="0" w:lastRow="0" w:firstColumn="0" w:lastColumn="0" w:oddVBand="0" w:evenVBand="0" w:oddHBand="1" w:evenHBand="0" w:firstRowFirstColumn="0" w:firstRowLastColumn="0" w:lastRowFirstColumn="0" w:lastRowLastColumn="0"/>
              <w:rPr>
                <w:rFonts w:ascii="Arial" w:hAnsi="Arial"/>
                <w:b/>
                <w:bCs/>
                <w:highlight w:val="green"/>
              </w:rPr>
            </w:pPr>
            <w:r w:rsidRPr="00300FEC">
              <w:rPr>
                <w:rFonts w:ascii="Arial" w:hAnsi="Arial"/>
                <w:b/>
                <w:bCs/>
                <w:highlight w:val="green"/>
              </w:rPr>
              <w:t>[Name]</w:t>
            </w:r>
          </w:p>
          <w:p w14:paraId="59B170B6" w14:textId="77777777" w:rsidR="00363F84" w:rsidRPr="00300FEC" w:rsidRDefault="00363F84" w:rsidP="00DA6011">
            <w:pPr>
              <w:pStyle w:val="TableBody"/>
              <w:spacing w:after="0"/>
              <w:cnfStyle w:val="000000100000" w:firstRow="0" w:lastRow="0" w:firstColumn="0" w:lastColumn="0" w:oddVBand="0" w:evenVBand="0" w:oddHBand="1" w:evenHBand="0" w:firstRowFirstColumn="0" w:firstRowLastColumn="0" w:lastRowFirstColumn="0" w:lastRowLastColumn="0"/>
              <w:rPr>
                <w:rFonts w:ascii="Arial" w:hAnsi="Arial"/>
                <w:b/>
                <w:bCs/>
                <w:highlight w:val="green"/>
              </w:rPr>
            </w:pPr>
            <w:r w:rsidRPr="00300FEC">
              <w:rPr>
                <w:rFonts w:ascii="Arial" w:hAnsi="Arial"/>
                <w:b/>
                <w:bCs/>
                <w:highlight w:val="green"/>
              </w:rPr>
              <w:t>[Street Address]</w:t>
            </w:r>
          </w:p>
          <w:p w14:paraId="073DC984" w14:textId="77777777" w:rsidR="00363F84" w:rsidRPr="00300FEC" w:rsidRDefault="00363F84" w:rsidP="00DA6011">
            <w:pPr>
              <w:pStyle w:val="TableBody"/>
              <w:spacing w:after="0"/>
              <w:cnfStyle w:val="000000100000" w:firstRow="0" w:lastRow="0" w:firstColumn="0" w:lastColumn="0" w:oddVBand="0" w:evenVBand="0" w:oddHBand="1" w:evenHBand="0" w:firstRowFirstColumn="0" w:firstRowLastColumn="0" w:lastRowFirstColumn="0" w:lastRowLastColumn="0"/>
              <w:rPr>
                <w:rFonts w:ascii="Arial" w:hAnsi="Arial"/>
                <w:b/>
                <w:bCs/>
                <w:highlight w:val="green"/>
              </w:rPr>
            </w:pPr>
            <w:r w:rsidRPr="00300FEC">
              <w:rPr>
                <w:rFonts w:ascii="Arial" w:hAnsi="Arial"/>
                <w:b/>
                <w:bCs/>
                <w:highlight w:val="green"/>
              </w:rPr>
              <w:t>[City, State, Zip]</w:t>
            </w:r>
          </w:p>
          <w:p w14:paraId="686886CC" w14:textId="77777777" w:rsidR="00363F84" w:rsidRPr="00300FEC" w:rsidRDefault="00363F84" w:rsidP="00DA6011">
            <w:pPr>
              <w:pStyle w:val="TableBody"/>
              <w:spacing w:after="0"/>
              <w:cnfStyle w:val="000000100000" w:firstRow="0" w:lastRow="0" w:firstColumn="0" w:lastColumn="0" w:oddVBand="0" w:evenVBand="0" w:oddHBand="1" w:evenHBand="0" w:firstRowFirstColumn="0" w:firstRowLastColumn="0" w:lastRowFirstColumn="0" w:lastRowLastColumn="0"/>
              <w:rPr>
                <w:rFonts w:ascii="Arial" w:hAnsi="Arial"/>
                <w:b/>
                <w:bCs/>
                <w:highlight w:val="green"/>
              </w:rPr>
            </w:pPr>
            <w:r w:rsidRPr="00300FEC">
              <w:rPr>
                <w:rFonts w:ascii="Arial" w:hAnsi="Arial"/>
                <w:b/>
                <w:bCs/>
                <w:highlight w:val="green"/>
              </w:rPr>
              <w:t>[Email]</w:t>
            </w:r>
          </w:p>
          <w:p w14:paraId="0D0822A5" w14:textId="77777777" w:rsidR="00363F84" w:rsidRPr="00B23226" w:rsidRDefault="00363F84" w:rsidP="00DA6011">
            <w:pPr>
              <w:pStyle w:val="TableBody"/>
              <w:spacing w:after="0"/>
              <w:cnfStyle w:val="000000100000" w:firstRow="0" w:lastRow="0" w:firstColumn="0" w:lastColumn="0" w:oddVBand="0" w:evenVBand="0" w:oddHBand="1" w:evenHBand="0" w:firstRowFirstColumn="0" w:firstRowLastColumn="0" w:lastRowFirstColumn="0" w:lastRowLastColumn="0"/>
              <w:rPr>
                <w:rFonts w:ascii="Arial" w:hAnsi="Arial"/>
              </w:rPr>
            </w:pPr>
            <w:r w:rsidRPr="00300FEC">
              <w:rPr>
                <w:rFonts w:ascii="Arial" w:hAnsi="Arial"/>
                <w:b/>
                <w:bCs/>
                <w:highlight w:val="green"/>
              </w:rPr>
              <w:t>[Phone]</w:t>
            </w:r>
          </w:p>
        </w:tc>
      </w:tr>
    </w:tbl>
    <w:p w14:paraId="1F8E4EFC" w14:textId="77777777" w:rsidR="00363F84" w:rsidRPr="00B23226" w:rsidRDefault="00363F84" w:rsidP="00AB00C5">
      <w:pPr>
        <w:pStyle w:val="Heading3"/>
        <w:rPr>
          <w:rFonts w:ascii="Arial" w:hAnsi="Arial"/>
        </w:rPr>
      </w:pPr>
      <w:r w:rsidRPr="00B23226">
        <w:rPr>
          <w:rFonts w:ascii="Arial" w:hAnsi="Arial"/>
        </w:rPr>
        <w:t>Program Manager</w:t>
      </w:r>
    </w:p>
    <w:p w14:paraId="3178ECDE" w14:textId="77777777" w:rsidR="00363F84" w:rsidRPr="00B23226" w:rsidRDefault="00363F84" w:rsidP="0044703C">
      <w:pPr>
        <w:pStyle w:val="Body"/>
        <w:rPr>
          <w:rFonts w:ascii="Arial" w:hAnsi="Arial" w:cs="Arial"/>
        </w:rPr>
      </w:pPr>
      <w:r w:rsidRPr="00B23226">
        <w:rPr>
          <w:rFonts w:ascii="Arial" w:hAnsi="Arial" w:cs="Arial"/>
        </w:rPr>
        <w:t>The Program Manager for each party will monitor and coordinate the day-to-day activities of the Contract (each a “</w:t>
      </w:r>
      <w:r w:rsidRPr="00B23226">
        <w:rPr>
          <w:rFonts w:ascii="Arial" w:hAnsi="Arial" w:cs="Arial"/>
          <w:b/>
        </w:rPr>
        <w:t>Program Manager</w:t>
      </w:r>
      <w:r w:rsidRPr="00B23226">
        <w:rPr>
          <w:rFonts w:ascii="Arial" w:hAnsi="Arial" w:cs="Arial"/>
        </w:rPr>
        <w:t>”):</w:t>
      </w:r>
    </w:p>
    <w:tbl>
      <w:tblPr>
        <w:tblStyle w:val="ListTable3"/>
        <w:tblW w:w="10080" w:type="dxa"/>
        <w:tblLook w:val="04A0" w:firstRow="1" w:lastRow="0" w:firstColumn="1" w:lastColumn="0" w:noHBand="0" w:noVBand="1"/>
      </w:tblPr>
      <w:tblGrid>
        <w:gridCol w:w="5035"/>
        <w:gridCol w:w="5045"/>
      </w:tblGrid>
      <w:tr w:rsidR="00156236" w:rsidRPr="00B23226" w14:paraId="6B5912E4" w14:textId="77777777" w:rsidTr="00300F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4472C4" w:themeFill="accent1"/>
          </w:tcPr>
          <w:p w14:paraId="0723D9E4" w14:textId="77777777" w:rsidR="00363F84" w:rsidRPr="00B23226" w:rsidRDefault="00363F84" w:rsidP="00300FEC">
            <w:pPr>
              <w:pStyle w:val="TableHeader"/>
              <w:spacing w:after="0"/>
              <w:rPr>
                <w:rFonts w:ascii="Arial" w:hAnsi="Arial" w:cs="Arial"/>
              </w:rPr>
            </w:pPr>
            <w:r w:rsidRPr="00B23226">
              <w:rPr>
                <w:rFonts w:ascii="Arial" w:hAnsi="Arial" w:cs="Arial"/>
              </w:rPr>
              <w:t>State:</w:t>
            </w:r>
          </w:p>
        </w:tc>
        <w:tc>
          <w:tcPr>
            <w:tcW w:w="5045" w:type="dxa"/>
            <w:tcBorders>
              <w:top w:val="single" w:sz="4" w:space="0" w:color="000000" w:themeColor="text1"/>
              <w:left w:val="single" w:sz="4" w:space="0" w:color="auto"/>
              <w:bottom w:val="single" w:sz="4" w:space="0" w:color="000000" w:themeColor="text1"/>
            </w:tcBorders>
            <w:shd w:val="clear" w:color="auto" w:fill="4472C4" w:themeFill="accent1"/>
          </w:tcPr>
          <w:p w14:paraId="056AC01F" w14:textId="77777777" w:rsidR="00363F84" w:rsidRPr="00B23226" w:rsidRDefault="00363F84" w:rsidP="00300FEC">
            <w:pPr>
              <w:pStyle w:val="TableHeade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B23226">
              <w:rPr>
                <w:rFonts w:ascii="Arial" w:hAnsi="Arial" w:cs="Arial"/>
              </w:rPr>
              <w:t>Contractor:</w:t>
            </w:r>
          </w:p>
        </w:tc>
      </w:tr>
      <w:tr w:rsidR="001C517D" w:rsidRPr="00B23226" w14:paraId="614D8822" w14:textId="77777777" w:rsidTr="00300F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auto"/>
              <w:right w:val="single" w:sz="4" w:space="0" w:color="auto"/>
            </w:tcBorders>
            <w:shd w:val="clear" w:color="auto" w:fill="auto"/>
          </w:tcPr>
          <w:p w14:paraId="6B560504" w14:textId="144AE82E" w:rsidR="00363F84" w:rsidRPr="00B23226" w:rsidRDefault="00CE1637" w:rsidP="0044703C">
            <w:pPr>
              <w:pStyle w:val="TableBody"/>
              <w:rPr>
                <w:rFonts w:ascii="Arial" w:hAnsi="Arial"/>
                <w:color w:val="auto"/>
              </w:rPr>
            </w:pPr>
            <w:r w:rsidRPr="00B23226">
              <w:rPr>
                <w:rFonts w:ascii="Arial" w:hAnsi="Arial"/>
                <w:color w:val="auto"/>
              </w:rPr>
              <w:t xml:space="preserve">Varies by </w:t>
            </w:r>
            <w:r w:rsidR="005F75FC" w:rsidRPr="00B23226">
              <w:rPr>
                <w:rFonts w:ascii="Arial" w:hAnsi="Arial"/>
                <w:color w:val="auto"/>
              </w:rPr>
              <w:t>Agency</w:t>
            </w:r>
          </w:p>
        </w:tc>
        <w:tc>
          <w:tcPr>
            <w:tcW w:w="5045" w:type="dxa"/>
            <w:tcBorders>
              <w:left w:val="single" w:sz="4" w:space="0" w:color="auto"/>
            </w:tcBorders>
            <w:shd w:val="clear" w:color="auto" w:fill="auto"/>
          </w:tcPr>
          <w:p w14:paraId="5E0B4A6F" w14:textId="77777777" w:rsidR="00363F84" w:rsidRPr="00B23226" w:rsidRDefault="00363F84" w:rsidP="0044703C">
            <w:pPr>
              <w:pStyle w:val="TableBody"/>
              <w:cnfStyle w:val="100000000000" w:firstRow="1" w:lastRow="0" w:firstColumn="0" w:lastColumn="0" w:oddVBand="0" w:evenVBand="0" w:oddHBand="0" w:evenHBand="0" w:firstRowFirstColumn="0" w:firstRowLastColumn="0" w:lastRowFirstColumn="0" w:lastRowLastColumn="0"/>
              <w:rPr>
                <w:rFonts w:ascii="Arial" w:hAnsi="Arial"/>
                <w:color w:val="auto"/>
                <w:highlight w:val="green"/>
              </w:rPr>
            </w:pPr>
            <w:r w:rsidRPr="00B23226">
              <w:rPr>
                <w:rFonts w:ascii="Arial" w:hAnsi="Arial"/>
                <w:color w:val="auto"/>
                <w:highlight w:val="green"/>
              </w:rPr>
              <w:t>[Name]</w:t>
            </w:r>
          </w:p>
          <w:p w14:paraId="72337863" w14:textId="77777777" w:rsidR="00363F84" w:rsidRPr="00B23226" w:rsidRDefault="00363F84" w:rsidP="0044703C">
            <w:pPr>
              <w:pStyle w:val="TableBody"/>
              <w:cnfStyle w:val="100000000000" w:firstRow="1" w:lastRow="0" w:firstColumn="0" w:lastColumn="0" w:oddVBand="0" w:evenVBand="0" w:oddHBand="0" w:evenHBand="0" w:firstRowFirstColumn="0" w:firstRowLastColumn="0" w:lastRowFirstColumn="0" w:lastRowLastColumn="0"/>
              <w:rPr>
                <w:rFonts w:ascii="Arial" w:hAnsi="Arial"/>
                <w:color w:val="auto"/>
                <w:highlight w:val="green"/>
              </w:rPr>
            </w:pPr>
            <w:r w:rsidRPr="00B23226">
              <w:rPr>
                <w:rFonts w:ascii="Arial" w:hAnsi="Arial"/>
                <w:color w:val="auto"/>
                <w:highlight w:val="green"/>
              </w:rPr>
              <w:t>[Street Address]</w:t>
            </w:r>
          </w:p>
          <w:p w14:paraId="3B9E55AB" w14:textId="77777777" w:rsidR="00363F84" w:rsidRPr="00B23226" w:rsidRDefault="00363F84" w:rsidP="0044703C">
            <w:pPr>
              <w:pStyle w:val="TableBody"/>
              <w:cnfStyle w:val="100000000000" w:firstRow="1" w:lastRow="0" w:firstColumn="0" w:lastColumn="0" w:oddVBand="0" w:evenVBand="0" w:oddHBand="0" w:evenHBand="0" w:firstRowFirstColumn="0" w:firstRowLastColumn="0" w:lastRowFirstColumn="0" w:lastRowLastColumn="0"/>
              <w:rPr>
                <w:rFonts w:ascii="Arial" w:hAnsi="Arial"/>
                <w:color w:val="auto"/>
                <w:highlight w:val="green"/>
              </w:rPr>
            </w:pPr>
            <w:r w:rsidRPr="00B23226">
              <w:rPr>
                <w:rFonts w:ascii="Arial" w:hAnsi="Arial"/>
                <w:color w:val="auto"/>
                <w:highlight w:val="green"/>
              </w:rPr>
              <w:t>[City, State, Zip]</w:t>
            </w:r>
          </w:p>
          <w:p w14:paraId="44494395" w14:textId="77777777" w:rsidR="00363F84" w:rsidRPr="00B23226" w:rsidRDefault="00363F84" w:rsidP="0044703C">
            <w:pPr>
              <w:pStyle w:val="TableBody"/>
              <w:cnfStyle w:val="100000000000" w:firstRow="1" w:lastRow="0" w:firstColumn="0" w:lastColumn="0" w:oddVBand="0" w:evenVBand="0" w:oddHBand="0" w:evenHBand="0" w:firstRowFirstColumn="0" w:firstRowLastColumn="0" w:lastRowFirstColumn="0" w:lastRowLastColumn="0"/>
              <w:rPr>
                <w:rFonts w:ascii="Arial" w:hAnsi="Arial"/>
                <w:color w:val="auto"/>
                <w:highlight w:val="green"/>
              </w:rPr>
            </w:pPr>
            <w:r w:rsidRPr="00B23226">
              <w:rPr>
                <w:rFonts w:ascii="Arial" w:hAnsi="Arial"/>
                <w:color w:val="auto"/>
                <w:highlight w:val="green"/>
              </w:rPr>
              <w:t>[Email]</w:t>
            </w:r>
          </w:p>
          <w:p w14:paraId="49B28963" w14:textId="77777777" w:rsidR="00363F84" w:rsidRPr="00B23226" w:rsidRDefault="00363F84" w:rsidP="00300FEC">
            <w:pPr>
              <w:pStyle w:val="TableBody"/>
              <w:spacing w:after="0"/>
              <w:cnfStyle w:val="100000000000" w:firstRow="1" w:lastRow="0" w:firstColumn="0" w:lastColumn="0" w:oddVBand="0" w:evenVBand="0" w:oddHBand="0" w:evenHBand="0" w:firstRowFirstColumn="0" w:firstRowLastColumn="0" w:lastRowFirstColumn="0" w:lastRowLastColumn="0"/>
              <w:rPr>
                <w:rFonts w:ascii="Arial" w:hAnsi="Arial"/>
                <w:color w:val="auto"/>
              </w:rPr>
            </w:pPr>
            <w:r w:rsidRPr="00B23226">
              <w:rPr>
                <w:rFonts w:ascii="Arial" w:hAnsi="Arial"/>
                <w:color w:val="auto"/>
                <w:highlight w:val="green"/>
              </w:rPr>
              <w:t>[Phone]</w:t>
            </w:r>
          </w:p>
        </w:tc>
      </w:tr>
    </w:tbl>
    <w:p w14:paraId="766C7324" w14:textId="00CEF7AB" w:rsidR="00363F84" w:rsidRPr="00B23226" w:rsidRDefault="00363F84" w:rsidP="00AB00C5">
      <w:pPr>
        <w:pStyle w:val="Heading3"/>
        <w:rPr>
          <w:rFonts w:ascii="Arial" w:hAnsi="Arial"/>
        </w:rPr>
      </w:pPr>
      <w:r w:rsidRPr="00B23226">
        <w:rPr>
          <w:rFonts w:ascii="Arial" w:hAnsi="Arial"/>
        </w:rPr>
        <w:lastRenderedPageBreak/>
        <w:t>Customer Service Number</w:t>
      </w:r>
    </w:p>
    <w:p w14:paraId="398A1068" w14:textId="5E5CCADA" w:rsidR="00363F84" w:rsidRPr="00B23226" w:rsidRDefault="00363F84" w:rsidP="0044703C">
      <w:pPr>
        <w:pStyle w:val="Body"/>
        <w:rPr>
          <w:rFonts w:ascii="Arial" w:hAnsi="Arial" w:cs="Arial"/>
        </w:rPr>
      </w:pPr>
      <w:r w:rsidRPr="00B23226">
        <w:rPr>
          <w:rFonts w:ascii="Arial" w:hAnsi="Arial" w:cs="Arial"/>
        </w:rPr>
        <w:t xml:space="preserve">The Contractor must specify its </w:t>
      </w:r>
      <w:r w:rsidR="003D6376" w:rsidRPr="00B23226">
        <w:rPr>
          <w:rFonts w:ascii="Arial" w:hAnsi="Arial" w:cs="Arial"/>
        </w:rPr>
        <w:t xml:space="preserve">phone </w:t>
      </w:r>
      <w:r w:rsidRPr="00B23226">
        <w:rPr>
          <w:rFonts w:ascii="Arial" w:hAnsi="Arial" w:cs="Arial"/>
        </w:rPr>
        <w:t xml:space="preserve">number for the State to contact the Contractor </w:t>
      </w:r>
      <w:r w:rsidR="007274F3" w:rsidRPr="00B23226">
        <w:rPr>
          <w:rFonts w:ascii="Arial" w:hAnsi="Arial" w:cs="Arial"/>
        </w:rPr>
        <w:t>Program Manager</w:t>
      </w:r>
      <w:r w:rsidRPr="00B23226">
        <w:rPr>
          <w:rFonts w:ascii="Arial" w:hAnsi="Arial" w:cs="Arial"/>
        </w:rPr>
        <w:t xml:space="preserve">. The Contractor </w:t>
      </w:r>
      <w:r w:rsidR="007274F3" w:rsidRPr="00B23226">
        <w:rPr>
          <w:rFonts w:ascii="Arial" w:hAnsi="Arial" w:cs="Arial"/>
        </w:rPr>
        <w:t xml:space="preserve">Program Manager </w:t>
      </w:r>
      <w:r w:rsidRPr="00B23226">
        <w:rPr>
          <w:rFonts w:ascii="Arial" w:hAnsi="Arial" w:cs="Arial"/>
        </w:rPr>
        <w:t xml:space="preserve">must be available for calls during the hours of </w:t>
      </w:r>
      <w:r w:rsidR="007D72E2" w:rsidRPr="00B23226">
        <w:rPr>
          <w:rFonts w:ascii="Arial" w:hAnsi="Arial" w:cs="Arial"/>
        </w:rPr>
        <w:t>7:</w:t>
      </w:r>
      <w:r w:rsidR="006D7B52" w:rsidRPr="00B23226">
        <w:rPr>
          <w:rFonts w:ascii="Arial" w:hAnsi="Arial" w:cs="Arial"/>
        </w:rPr>
        <w:t xml:space="preserve">00 </w:t>
      </w:r>
      <w:r w:rsidRPr="00B23226" w:rsidDel="006D7B52">
        <w:rPr>
          <w:rFonts w:ascii="Arial" w:hAnsi="Arial" w:cs="Arial"/>
        </w:rPr>
        <w:t xml:space="preserve">am to </w:t>
      </w:r>
      <w:r w:rsidR="006D7B52" w:rsidRPr="00B23226">
        <w:rPr>
          <w:rFonts w:ascii="Arial" w:hAnsi="Arial" w:cs="Arial"/>
        </w:rPr>
        <w:t>6:00 pm 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6B32377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A44804" w14:textId="77777777" w:rsidR="00363F84" w:rsidRPr="00B23226" w:rsidRDefault="00300FEC" w:rsidP="0044703C">
            <w:pPr>
              <w:pStyle w:val="TableBody"/>
              <w:rPr>
                <w:rFonts w:ascii="Arial" w:hAnsi="Arial"/>
                <w:b/>
              </w:rPr>
            </w:pPr>
            <w:sdt>
              <w:sdtPr>
                <w:rPr>
                  <w:rFonts w:ascii="Arial" w:hAnsi="Arial"/>
                </w:rPr>
                <w:id w:val="1722714475"/>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96B79F3"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460B0DD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86D3E2" w14:textId="77777777" w:rsidR="00363F84" w:rsidRPr="00B23226" w:rsidRDefault="00300FEC" w:rsidP="0044703C">
            <w:pPr>
              <w:pStyle w:val="TableBody"/>
              <w:rPr>
                <w:rFonts w:ascii="Arial" w:hAnsi="Arial"/>
              </w:rPr>
            </w:pPr>
            <w:sdt>
              <w:sdtPr>
                <w:rPr>
                  <w:rFonts w:ascii="Arial" w:hAnsi="Arial"/>
                </w:rPr>
                <w:id w:val="-1315095451"/>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7B3E1F"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2F8BF1B6"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1FE474" w14:textId="77777777" w:rsidR="00363F84" w:rsidRPr="00B23226" w:rsidRDefault="00363F84" w:rsidP="0044703C">
            <w:pPr>
              <w:pStyle w:val="TableBody"/>
              <w:rPr>
                <w:rFonts w:ascii="Arial" w:hAnsi="Arial"/>
              </w:rPr>
            </w:pPr>
            <w:r w:rsidRPr="00B23226">
              <w:rPr>
                <w:rFonts w:ascii="Arial" w:hAnsi="Arial"/>
                <w:b/>
              </w:rPr>
              <w:t>List all exception(s):</w:t>
            </w:r>
          </w:p>
        </w:tc>
      </w:tr>
      <w:tr w:rsidR="00363F84" w:rsidRPr="00B23226" w14:paraId="6BD81195"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5EBF4C1E" w14:textId="5E760EB8" w:rsidR="00363F84" w:rsidRPr="00B23226" w:rsidRDefault="00363F84" w:rsidP="0044703C">
            <w:pPr>
              <w:pStyle w:val="TableBody"/>
              <w:rPr>
                <w:rFonts w:ascii="Arial" w:hAnsi="Arial"/>
              </w:rPr>
            </w:pPr>
            <w:r w:rsidRPr="00B23226">
              <w:rPr>
                <w:rFonts w:ascii="Arial" w:hAnsi="Arial"/>
                <w:b/>
              </w:rPr>
              <w:t>Bidder must identify its Customer Service Number:</w:t>
            </w:r>
          </w:p>
        </w:tc>
      </w:tr>
    </w:tbl>
    <w:p w14:paraId="1371EE39" w14:textId="77777777" w:rsidR="00363F84" w:rsidRPr="00B23226" w:rsidRDefault="00363F84" w:rsidP="00AB00C5">
      <w:pPr>
        <w:pStyle w:val="Heading3"/>
        <w:rPr>
          <w:rFonts w:ascii="Arial" w:hAnsi="Arial"/>
        </w:rPr>
      </w:pPr>
      <w:r w:rsidRPr="00B23226">
        <w:rPr>
          <w:rFonts w:ascii="Arial" w:hAnsi="Arial"/>
        </w:rPr>
        <w:t>Work Hours</w:t>
      </w:r>
    </w:p>
    <w:p w14:paraId="14CCB383" w14:textId="10DD18E3" w:rsidR="00363F84" w:rsidRPr="00B23226" w:rsidRDefault="00363F84" w:rsidP="0044703C">
      <w:pPr>
        <w:pStyle w:val="Body"/>
        <w:rPr>
          <w:rFonts w:ascii="Arial" w:hAnsi="Arial" w:cs="Arial"/>
        </w:rPr>
      </w:pPr>
      <w:r w:rsidRPr="00B23226">
        <w:rPr>
          <w:rFonts w:ascii="Arial" w:hAnsi="Arial" w:cs="Arial"/>
        </w:rPr>
        <w:t>The Contractor must provide Contract Activities during the State’s normal working hours Monday – Friday, 7:00 a.m. to 6:00 p.m. EST and possible night</w:t>
      </w:r>
      <w:r w:rsidR="001D408F" w:rsidRPr="00B23226">
        <w:rPr>
          <w:rFonts w:ascii="Arial" w:hAnsi="Arial" w:cs="Arial"/>
        </w:rPr>
        <w:t>,</w:t>
      </w:r>
      <w:r w:rsidRPr="00B23226">
        <w:rPr>
          <w:rFonts w:ascii="Arial" w:hAnsi="Arial" w:cs="Arial"/>
        </w:rPr>
        <w:t xml:space="preserve">  weekend</w:t>
      </w:r>
      <w:r w:rsidR="00F16B30" w:rsidRPr="00B23226">
        <w:rPr>
          <w:rFonts w:ascii="Arial" w:hAnsi="Arial" w:cs="Arial"/>
        </w:rPr>
        <w:t xml:space="preserve">, and </w:t>
      </w:r>
      <w:r w:rsidR="001D408F" w:rsidRPr="00B23226">
        <w:rPr>
          <w:rFonts w:ascii="Arial" w:hAnsi="Arial" w:cs="Arial"/>
        </w:rPr>
        <w:t>h</w:t>
      </w:r>
      <w:r w:rsidR="00F16B30" w:rsidRPr="00B23226">
        <w:rPr>
          <w:rFonts w:ascii="Arial" w:hAnsi="Arial" w:cs="Arial"/>
        </w:rPr>
        <w:t>oliday</w:t>
      </w:r>
      <w:r w:rsidRPr="00B23226">
        <w:rPr>
          <w:rFonts w:ascii="Arial" w:hAnsi="Arial" w:cs="Arial"/>
        </w:rPr>
        <w:t xml:space="preserve"> hours depending on the requirements of the </w:t>
      </w:r>
      <w:r w:rsidR="00EB4AA1" w:rsidRPr="00B23226">
        <w:rPr>
          <w:rFonts w:ascii="Arial" w:hAnsi="Arial" w:cs="Arial"/>
        </w:rPr>
        <w:t>assignment</w:t>
      </w:r>
      <w:r w:rsidRPr="00B23226">
        <w:rPr>
          <w:rFonts w:ascii="Arial" w:hAnsi="Arial" w:cs="Arial"/>
        </w:rPr>
        <w:t>.</w:t>
      </w:r>
    </w:p>
    <w:p w14:paraId="70D02F52" w14:textId="0AC47A5F" w:rsidR="00BE6F8E" w:rsidRPr="00B23226" w:rsidRDefault="00BE6F8E" w:rsidP="00D8647C">
      <w:pPr>
        <w:pStyle w:val="Heading3"/>
        <w:numPr>
          <w:ilvl w:val="2"/>
          <w:numId w:val="3"/>
        </w:numPr>
        <w:rPr>
          <w:rFonts w:ascii="Arial" w:hAnsi="Arial"/>
          <w:b w:val="0"/>
        </w:rPr>
      </w:pPr>
      <w:r w:rsidRPr="00B23226">
        <w:rPr>
          <w:rFonts w:ascii="Arial" w:hAnsi="Arial"/>
        </w:rPr>
        <w:t>MDOC Facilities:</w:t>
      </w:r>
    </w:p>
    <w:p w14:paraId="103A18A5" w14:textId="3C5B3EC2" w:rsidR="00BE6F8E" w:rsidRPr="00B23226" w:rsidRDefault="00531FB4" w:rsidP="00F06344">
      <w:pPr>
        <w:pStyle w:val="Body"/>
        <w:ind w:left="360"/>
        <w:rPr>
          <w:rFonts w:ascii="Arial" w:hAnsi="Arial" w:cs="Arial"/>
        </w:rPr>
      </w:pPr>
      <w:r w:rsidRPr="00B23226">
        <w:rPr>
          <w:rFonts w:ascii="Arial" w:hAnsi="Arial" w:cs="Arial"/>
        </w:rPr>
        <w:t xml:space="preserve">The MDOC will require that temporary staff be available to work all shifts at MDOC facilities. </w:t>
      </w:r>
      <w:r w:rsidR="009B5286" w:rsidRPr="00B23226">
        <w:rPr>
          <w:rFonts w:ascii="Arial" w:hAnsi="Arial" w:cs="Arial"/>
        </w:rPr>
        <w:t>The MDOC</w:t>
      </w:r>
      <w:r w:rsidR="00294B77" w:rsidRPr="00B23226">
        <w:rPr>
          <w:rFonts w:ascii="Arial" w:hAnsi="Arial" w:cs="Arial"/>
        </w:rPr>
        <w:t xml:space="preserve"> </w:t>
      </w:r>
      <w:r w:rsidR="00862A24" w:rsidRPr="00B23226">
        <w:rPr>
          <w:rFonts w:ascii="Arial" w:hAnsi="Arial" w:cs="Arial"/>
        </w:rPr>
        <w:t xml:space="preserve">operates </w:t>
      </w:r>
      <w:r w:rsidR="00392340" w:rsidRPr="00B23226">
        <w:rPr>
          <w:rFonts w:ascii="Arial" w:hAnsi="Arial" w:cs="Arial"/>
        </w:rPr>
        <w:t>multiple shifts to cover the 24-hour period.  Temporary staff may be asked to work outside their assigned shift as needed.</w:t>
      </w:r>
    </w:p>
    <w:p w14:paraId="425E0B3A" w14:textId="08C11A4F" w:rsidR="007A1090" w:rsidRPr="00B23226" w:rsidRDefault="007A1090" w:rsidP="00D8647C">
      <w:pPr>
        <w:pStyle w:val="Heading3"/>
        <w:numPr>
          <w:ilvl w:val="2"/>
          <w:numId w:val="3"/>
        </w:numPr>
        <w:rPr>
          <w:rFonts w:ascii="Arial" w:hAnsi="Arial"/>
          <w:b w:val="0"/>
        </w:rPr>
      </w:pPr>
      <w:r w:rsidRPr="006F299D">
        <w:rPr>
          <w:rFonts w:ascii="Arial" w:hAnsi="Arial"/>
          <w:bCs/>
        </w:rPr>
        <w:t>M</w:t>
      </w:r>
      <w:r w:rsidR="0076773E" w:rsidRPr="006F299D">
        <w:rPr>
          <w:rFonts w:ascii="Arial" w:hAnsi="Arial"/>
          <w:bCs/>
        </w:rPr>
        <w:t>DHHS</w:t>
      </w:r>
      <w:r w:rsidRPr="006F299D">
        <w:rPr>
          <w:rFonts w:ascii="Arial" w:hAnsi="Arial"/>
          <w:bCs/>
        </w:rPr>
        <w:t xml:space="preserve"> Psychiatric Hospitals</w:t>
      </w:r>
      <w:r w:rsidRPr="00B23226">
        <w:rPr>
          <w:rFonts w:ascii="Arial" w:hAnsi="Arial"/>
          <w:b w:val="0"/>
        </w:rPr>
        <w:t>:</w:t>
      </w:r>
    </w:p>
    <w:p w14:paraId="078435BB" w14:textId="0E77C4DC" w:rsidR="007D72E2" w:rsidRPr="00B23226" w:rsidRDefault="00A6238B" w:rsidP="00F06344">
      <w:pPr>
        <w:pStyle w:val="xmsonormal"/>
        <w:ind w:left="360"/>
        <w:rPr>
          <w:rFonts w:ascii="Arial" w:hAnsi="Arial" w:cs="Arial"/>
        </w:rPr>
      </w:pPr>
      <w:r w:rsidRPr="00B23226">
        <w:rPr>
          <w:rFonts w:ascii="Arial" w:hAnsi="Arial" w:cs="Arial"/>
        </w:rPr>
        <w:t>Contractors</w:t>
      </w:r>
      <w:r w:rsidR="007D72E2" w:rsidRPr="00B23226">
        <w:rPr>
          <w:rFonts w:ascii="Arial" w:hAnsi="Arial" w:cs="Arial"/>
        </w:rPr>
        <w:t xml:space="preserve"> may need to provide contracted services on-call/call-back* Monday through Friday, 4:30 p.m. to 8:00 a.m. the following day. Weekend on</w:t>
      </w:r>
      <w:proofErr w:type="gramStart"/>
      <w:r w:rsidR="007D72E2" w:rsidRPr="00B23226">
        <w:rPr>
          <w:rFonts w:ascii="Arial" w:hAnsi="Arial" w:cs="Arial"/>
        </w:rPr>
        <w:t>-call/</w:t>
      </w:r>
      <w:proofErr w:type="gramEnd"/>
      <w:r w:rsidR="007D72E2" w:rsidRPr="00B23226">
        <w:rPr>
          <w:rFonts w:ascii="Arial" w:hAnsi="Arial" w:cs="Arial"/>
        </w:rPr>
        <w:t xml:space="preserve">call-back hours are Saturday 8:00 a.m. to Sunday 8:00 a.m., and Sunday 8:00 am to Monday 8:00 am. </w:t>
      </w:r>
      <w:proofErr w:type="gramStart"/>
      <w:r w:rsidR="007D72E2" w:rsidRPr="00B23226">
        <w:rPr>
          <w:rFonts w:ascii="Arial" w:hAnsi="Arial" w:cs="Arial"/>
        </w:rPr>
        <w:t>Similar to</w:t>
      </w:r>
      <w:proofErr w:type="gramEnd"/>
      <w:r w:rsidR="007D72E2" w:rsidRPr="00B23226">
        <w:rPr>
          <w:rFonts w:ascii="Arial" w:hAnsi="Arial" w:cs="Arial"/>
        </w:rPr>
        <w:t xml:space="preserve"> weekend on-call/call-back hours, State of Michigan holiday on-call/call-back hours are 8:00 am to 8:00 am the following day.</w:t>
      </w:r>
    </w:p>
    <w:p w14:paraId="760E0280" w14:textId="77777777" w:rsidR="007D72E2" w:rsidRPr="00B23226" w:rsidRDefault="007D72E2" w:rsidP="00D8647C">
      <w:pPr>
        <w:pStyle w:val="Heading3"/>
        <w:numPr>
          <w:ilvl w:val="3"/>
          <w:numId w:val="3"/>
        </w:numPr>
        <w:rPr>
          <w:rFonts w:ascii="Arial" w:hAnsi="Arial"/>
        </w:rPr>
      </w:pPr>
      <w:r w:rsidRPr="00B23226">
        <w:rPr>
          <w:rFonts w:ascii="Arial" w:hAnsi="Arial"/>
        </w:rPr>
        <w:t>*</w:t>
      </w:r>
      <w:r w:rsidRPr="00B23226">
        <w:rPr>
          <w:rFonts w:ascii="Arial" w:hAnsi="Arial"/>
          <w:b w:val="0"/>
        </w:rPr>
        <w:t>On-call means provider of psychiatric service is available to provide assigned duties though not necessarily in-house.</w:t>
      </w:r>
    </w:p>
    <w:p w14:paraId="1282E8D9" w14:textId="77777777" w:rsidR="007D72E2" w:rsidRPr="00B23226" w:rsidRDefault="007D72E2" w:rsidP="00D8647C">
      <w:pPr>
        <w:pStyle w:val="Heading3"/>
        <w:numPr>
          <w:ilvl w:val="3"/>
          <w:numId w:val="3"/>
        </w:numPr>
        <w:rPr>
          <w:rFonts w:ascii="Arial" w:hAnsi="Arial"/>
        </w:rPr>
      </w:pPr>
      <w:r w:rsidRPr="00B23226">
        <w:rPr>
          <w:rFonts w:ascii="Arial" w:hAnsi="Arial"/>
          <w:b w:val="0"/>
        </w:rPr>
        <w:t>*On-duty means provider of psychiatric service is in house, providing assigned duties</w:t>
      </w:r>
      <w:r w:rsidRPr="00B23226">
        <w:rPr>
          <w:rFonts w:ascii="Arial" w:hAnsi="Arial"/>
        </w:rPr>
        <w:t>.</w:t>
      </w:r>
    </w:p>
    <w:p w14:paraId="432B76DE" w14:textId="77777777" w:rsidR="007D72E2" w:rsidRPr="00B23226" w:rsidRDefault="007D72E2" w:rsidP="00F06344">
      <w:pPr>
        <w:pStyle w:val="AGReg1"/>
        <w:ind w:left="360"/>
        <w:jc w:val="both"/>
        <w:rPr>
          <w:rFonts w:ascii="Arial" w:hAnsi="Arial" w:cs="Arial"/>
          <w:sz w:val="22"/>
          <w:szCs w:val="22"/>
        </w:rPr>
      </w:pPr>
      <w:r w:rsidRPr="00B23226">
        <w:rPr>
          <w:rFonts w:ascii="Arial" w:hAnsi="Arial" w:cs="Arial"/>
          <w:sz w:val="22"/>
          <w:szCs w:val="22"/>
        </w:rPr>
        <w:t xml:space="preserve">On-call/call-back compensation will be paid only for time accrued outside of the regular work schedule. On-call/call-back compensation must be paid separately. The Contractor will not receive both rates at the same time. </w:t>
      </w:r>
    </w:p>
    <w:p w14:paraId="757BF8AA" w14:textId="77777777" w:rsidR="007D72E2" w:rsidRPr="00B23226" w:rsidRDefault="007D72E2" w:rsidP="007D72E2">
      <w:pPr>
        <w:pStyle w:val="AGReg1"/>
        <w:ind w:left="360" w:hanging="180"/>
        <w:jc w:val="both"/>
        <w:rPr>
          <w:rFonts w:ascii="Arial" w:hAnsi="Arial" w:cs="Arial"/>
          <w:sz w:val="22"/>
          <w:szCs w:val="22"/>
        </w:rPr>
      </w:pPr>
    </w:p>
    <w:p w14:paraId="2FFF7FAE" w14:textId="77777777" w:rsidR="007D72E2" w:rsidRPr="00B23226" w:rsidRDefault="007D72E2" w:rsidP="00F06344">
      <w:pPr>
        <w:pStyle w:val="AGReg1"/>
        <w:ind w:left="360"/>
        <w:jc w:val="both"/>
        <w:rPr>
          <w:rFonts w:ascii="Arial" w:hAnsi="Arial" w:cs="Arial"/>
          <w:sz w:val="22"/>
          <w:szCs w:val="22"/>
        </w:rPr>
      </w:pPr>
      <w:r w:rsidRPr="00B23226">
        <w:rPr>
          <w:rFonts w:ascii="Arial" w:hAnsi="Arial" w:cs="Arial"/>
          <w:sz w:val="22"/>
          <w:szCs w:val="22"/>
        </w:rPr>
        <w:t xml:space="preserve">Call-Back time is compensated at the Contractor’s established rate and occurs when a Contracted Employee is contacted at a time other than the regular work schedule and is asked to report back for work ready to perform assigned duties. Contracted Employees who are called back and whose Call-Back time is contiguous to their regular working hours will be paid only for those hours worked. Contracted Employees who are On-Call will be paid for one hour of time for each five hours on-call. Contracted Employees who are called back and whose Call Back hours are not contiguous with the regular work schedule are guaranteed a minimum of three (3) hours compensation. </w:t>
      </w:r>
    </w:p>
    <w:p w14:paraId="10F1C658" w14:textId="3A815466" w:rsidR="007D72E2" w:rsidRDefault="002F2EE5" w:rsidP="00F06344">
      <w:pPr>
        <w:pStyle w:val="Body"/>
        <w:ind w:left="360"/>
        <w:rPr>
          <w:rFonts w:ascii="Arial" w:hAnsi="Arial" w:cs="Arial"/>
        </w:rPr>
      </w:pPr>
      <w:r w:rsidRPr="00B23226">
        <w:rPr>
          <w:rFonts w:ascii="Arial" w:hAnsi="Arial" w:cs="Arial"/>
        </w:rPr>
        <w:t>Other State agencies reserve the right to request 24-hour availability when deemed necessary by the work assignment.</w:t>
      </w:r>
    </w:p>
    <w:p w14:paraId="7ABCF047" w14:textId="52F3B377" w:rsidR="00A6238B" w:rsidRPr="001C517D" w:rsidRDefault="00AD0824" w:rsidP="00F06344">
      <w:pPr>
        <w:pStyle w:val="Body"/>
        <w:ind w:left="360"/>
        <w:rPr>
          <w:rFonts w:ascii="Arial" w:hAnsi="Arial" w:cs="Arial"/>
          <w:b/>
          <w:highlight w:val="yellow"/>
        </w:rPr>
      </w:pPr>
      <w:r w:rsidRPr="001C517D">
        <w:rPr>
          <w:rFonts w:ascii="Arial" w:hAnsi="Arial" w:cs="Arial"/>
          <w:b/>
          <w:highlight w:val="yellow"/>
        </w:rPr>
        <w:t>2.5.1. State of Michigan Holidays</w:t>
      </w:r>
    </w:p>
    <w:p w14:paraId="203FB916" w14:textId="5DE9FCE1" w:rsidR="00AD0824" w:rsidRPr="001C517D" w:rsidRDefault="00AD0824" w:rsidP="00AD0824">
      <w:pPr>
        <w:pStyle w:val="AGReg1"/>
        <w:ind w:left="360"/>
        <w:jc w:val="both"/>
        <w:rPr>
          <w:rFonts w:ascii="Arial" w:hAnsi="Arial" w:cs="Arial"/>
          <w:sz w:val="22"/>
          <w:szCs w:val="22"/>
          <w:highlight w:val="yellow"/>
        </w:rPr>
      </w:pPr>
      <w:r w:rsidRPr="001C517D">
        <w:rPr>
          <w:rFonts w:ascii="Arial" w:hAnsi="Arial" w:cs="Arial"/>
          <w:sz w:val="22"/>
          <w:szCs w:val="22"/>
          <w:highlight w:val="yellow"/>
        </w:rPr>
        <w:t>The State observes the following holidays</w:t>
      </w:r>
    </w:p>
    <w:p w14:paraId="44B3ED6C" w14:textId="38CA0D64" w:rsidR="00D70945" w:rsidRPr="001C517D" w:rsidRDefault="00D8647C" w:rsidP="00D8647C">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lastRenderedPageBreak/>
        <w:t>January 1 – New Year’s Day (observed)</w:t>
      </w:r>
    </w:p>
    <w:p w14:paraId="08BE927D" w14:textId="03C1AF1A" w:rsidR="00D8647C" w:rsidRPr="001C517D" w:rsidRDefault="00DE5CF5" w:rsidP="00D8647C">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3</w:t>
      </w:r>
      <w:r w:rsidRPr="001C517D">
        <w:rPr>
          <w:rFonts w:ascii="Arial" w:hAnsi="Arial" w:cs="Arial"/>
          <w:sz w:val="22"/>
          <w:szCs w:val="22"/>
          <w:highlight w:val="yellow"/>
          <w:vertAlign w:val="superscript"/>
        </w:rPr>
        <w:t>rd</w:t>
      </w:r>
      <w:r w:rsidRPr="001C517D">
        <w:rPr>
          <w:rFonts w:ascii="Arial" w:hAnsi="Arial" w:cs="Arial"/>
          <w:sz w:val="22"/>
          <w:szCs w:val="22"/>
          <w:highlight w:val="yellow"/>
        </w:rPr>
        <w:t xml:space="preserve"> Monday of January – </w:t>
      </w:r>
      <w:r w:rsidR="00E6126D" w:rsidRPr="001C517D">
        <w:rPr>
          <w:rFonts w:ascii="Arial" w:hAnsi="Arial" w:cs="Arial"/>
          <w:sz w:val="22"/>
          <w:szCs w:val="22"/>
          <w:highlight w:val="yellow"/>
        </w:rPr>
        <w:t>Martin Luther King, Jr Day</w:t>
      </w:r>
    </w:p>
    <w:p w14:paraId="2BA5D02A" w14:textId="4B0AB2E5" w:rsidR="004B71FD" w:rsidRPr="001C517D" w:rsidRDefault="00DE5CF5"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3</w:t>
      </w:r>
      <w:r w:rsidRPr="001C517D">
        <w:rPr>
          <w:rFonts w:ascii="Arial" w:hAnsi="Arial" w:cs="Arial"/>
          <w:sz w:val="22"/>
          <w:szCs w:val="22"/>
          <w:highlight w:val="yellow"/>
          <w:vertAlign w:val="superscript"/>
        </w:rPr>
        <w:t>rd</w:t>
      </w:r>
      <w:r w:rsidRPr="001C517D">
        <w:rPr>
          <w:rFonts w:ascii="Arial" w:hAnsi="Arial" w:cs="Arial"/>
          <w:sz w:val="22"/>
          <w:szCs w:val="22"/>
          <w:highlight w:val="yellow"/>
        </w:rPr>
        <w:t xml:space="preserve"> Monday of February – </w:t>
      </w:r>
      <w:r w:rsidR="004B71FD" w:rsidRPr="001C517D">
        <w:rPr>
          <w:rFonts w:ascii="Arial" w:hAnsi="Arial" w:cs="Arial"/>
          <w:sz w:val="22"/>
          <w:szCs w:val="22"/>
          <w:highlight w:val="yellow"/>
        </w:rPr>
        <w:t xml:space="preserve">President’s Day </w:t>
      </w:r>
    </w:p>
    <w:p w14:paraId="395FCB31" w14:textId="7C3DC6FC" w:rsidR="004B71FD" w:rsidRPr="001C517D" w:rsidRDefault="00DE5CF5"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 xml:space="preserve">Last Monday of May – </w:t>
      </w:r>
      <w:r w:rsidR="00AE481F" w:rsidRPr="001C517D">
        <w:rPr>
          <w:rFonts w:ascii="Arial" w:hAnsi="Arial" w:cs="Arial"/>
          <w:sz w:val="22"/>
          <w:szCs w:val="22"/>
          <w:highlight w:val="yellow"/>
        </w:rPr>
        <w:t xml:space="preserve">Memorial Day </w:t>
      </w:r>
    </w:p>
    <w:p w14:paraId="2E598803" w14:textId="256C39C7" w:rsidR="00AE481F" w:rsidRPr="001C517D" w:rsidRDefault="00AE481F"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June 19</w:t>
      </w:r>
      <w:r w:rsidRPr="001C517D">
        <w:rPr>
          <w:rFonts w:ascii="Arial" w:hAnsi="Arial" w:cs="Arial"/>
          <w:sz w:val="22"/>
          <w:szCs w:val="22"/>
          <w:highlight w:val="yellow"/>
          <w:vertAlign w:val="superscript"/>
        </w:rPr>
        <w:t>th</w:t>
      </w:r>
      <w:r w:rsidRPr="001C517D">
        <w:rPr>
          <w:rFonts w:ascii="Arial" w:hAnsi="Arial" w:cs="Arial"/>
          <w:sz w:val="22"/>
          <w:szCs w:val="22"/>
          <w:highlight w:val="yellow"/>
        </w:rPr>
        <w:t xml:space="preserve"> – Juneteenth (observed)</w:t>
      </w:r>
    </w:p>
    <w:p w14:paraId="1CDAB607" w14:textId="0AACD999" w:rsidR="00AE481F" w:rsidRPr="001C517D" w:rsidRDefault="007A7290"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July 4</w:t>
      </w:r>
      <w:r w:rsidRPr="001C517D">
        <w:rPr>
          <w:rFonts w:ascii="Arial" w:hAnsi="Arial" w:cs="Arial"/>
          <w:sz w:val="22"/>
          <w:szCs w:val="22"/>
          <w:highlight w:val="yellow"/>
          <w:vertAlign w:val="superscript"/>
        </w:rPr>
        <w:t>th</w:t>
      </w:r>
      <w:r w:rsidRPr="001C517D">
        <w:rPr>
          <w:rFonts w:ascii="Arial" w:hAnsi="Arial" w:cs="Arial"/>
          <w:sz w:val="22"/>
          <w:szCs w:val="22"/>
          <w:highlight w:val="yellow"/>
        </w:rPr>
        <w:t xml:space="preserve"> – Independence Day (observed)</w:t>
      </w:r>
    </w:p>
    <w:p w14:paraId="24733EE7" w14:textId="4FF4EA53" w:rsidR="007A7290" w:rsidRPr="001C517D" w:rsidRDefault="004B218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1</w:t>
      </w:r>
      <w:r w:rsidRPr="001C517D">
        <w:rPr>
          <w:rFonts w:ascii="Arial" w:hAnsi="Arial" w:cs="Arial"/>
          <w:sz w:val="22"/>
          <w:szCs w:val="22"/>
          <w:highlight w:val="yellow"/>
          <w:vertAlign w:val="superscript"/>
        </w:rPr>
        <w:t>st</w:t>
      </w:r>
      <w:r w:rsidRPr="001C517D">
        <w:rPr>
          <w:rFonts w:ascii="Arial" w:hAnsi="Arial" w:cs="Arial"/>
          <w:sz w:val="22"/>
          <w:szCs w:val="22"/>
          <w:highlight w:val="yellow"/>
        </w:rPr>
        <w:t xml:space="preserve"> Monday of September – </w:t>
      </w:r>
      <w:r w:rsidR="008F2A79" w:rsidRPr="001C517D">
        <w:rPr>
          <w:rFonts w:ascii="Arial" w:hAnsi="Arial" w:cs="Arial"/>
          <w:sz w:val="22"/>
          <w:szCs w:val="22"/>
          <w:highlight w:val="yellow"/>
        </w:rPr>
        <w:t xml:space="preserve">Labor Day </w:t>
      </w:r>
    </w:p>
    <w:p w14:paraId="5A126A10" w14:textId="54B865C7" w:rsidR="008F2A79" w:rsidRPr="001C517D" w:rsidRDefault="004B218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1</w:t>
      </w:r>
      <w:r w:rsidRPr="001C517D">
        <w:rPr>
          <w:rFonts w:ascii="Arial" w:hAnsi="Arial" w:cs="Arial"/>
          <w:sz w:val="22"/>
          <w:szCs w:val="22"/>
          <w:highlight w:val="yellow"/>
          <w:vertAlign w:val="superscript"/>
        </w:rPr>
        <w:t>st</w:t>
      </w:r>
      <w:r w:rsidRPr="001C517D">
        <w:rPr>
          <w:rFonts w:ascii="Arial" w:hAnsi="Arial" w:cs="Arial"/>
          <w:sz w:val="22"/>
          <w:szCs w:val="22"/>
          <w:highlight w:val="yellow"/>
        </w:rPr>
        <w:t xml:space="preserve"> Tuesday in November – </w:t>
      </w:r>
      <w:r w:rsidR="00717938" w:rsidRPr="001C517D">
        <w:rPr>
          <w:rFonts w:ascii="Arial" w:hAnsi="Arial" w:cs="Arial"/>
          <w:sz w:val="22"/>
          <w:szCs w:val="22"/>
          <w:highlight w:val="yellow"/>
        </w:rPr>
        <w:t xml:space="preserve">Election Day </w:t>
      </w:r>
      <w:r w:rsidR="00A930D3" w:rsidRPr="001C517D">
        <w:rPr>
          <w:rFonts w:ascii="Arial" w:hAnsi="Arial" w:cs="Arial"/>
          <w:sz w:val="22"/>
          <w:szCs w:val="22"/>
          <w:highlight w:val="yellow"/>
        </w:rPr>
        <w:t>(even years)</w:t>
      </w:r>
    </w:p>
    <w:p w14:paraId="7AC05B68" w14:textId="1B35EC32" w:rsidR="00A930D3" w:rsidRPr="001C517D" w:rsidRDefault="004B218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November 11</w:t>
      </w:r>
      <w:r w:rsidRPr="001C517D">
        <w:rPr>
          <w:rFonts w:ascii="Arial" w:hAnsi="Arial" w:cs="Arial"/>
          <w:sz w:val="22"/>
          <w:szCs w:val="22"/>
          <w:highlight w:val="yellow"/>
          <w:vertAlign w:val="superscript"/>
        </w:rPr>
        <w:t>th</w:t>
      </w:r>
      <w:r w:rsidRPr="001C517D">
        <w:rPr>
          <w:rFonts w:ascii="Arial" w:hAnsi="Arial" w:cs="Arial"/>
          <w:sz w:val="22"/>
          <w:szCs w:val="22"/>
          <w:highlight w:val="yellow"/>
        </w:rPr>
        <w:t xml:space="preserve"> – </w:t>
      </w:r>
      <w:r w:rsidR="00A930D3" w:rsidRPr="001C517D">
        <w:rPr>
          <w:rFonts w:ascii="Arial" w:hAnsi="Arial" w:cs="Arial"/>
          <w:sz w:val="22"/>
          <w:szCs w:val="22"/>
          <w:highlight w:val="yellow"/>
        </w:rPr>
        <w:t>Veterans Day (observed)</w:t>
      </w:r>
    </w:p>
    <w:p w14:paraId="0C91ED93" w14:textId="230B9B07" w:rsidR="00A930D3" w:rsidRPr="001C517D" w:rsidRDefault="004B218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4</w:t>
      </w:r>
      <w:r w:rsidRPr="001C517D">
        <w:rPr>
          <w:rFonts w:ascii="Arial" w:hAnsi="Arial" w:cs="Arial"/>
          <w:sz w:val="22"/>
          <w:szCs w:val="22"/>
          <w:highlight w:val="yellow"/>
          <w:vertAlign w:val="superscript"/>
        </w:rPr>
        <w:t>th</w:t>
      </w:r>
      <w:r w:rsidRPr="001C517D">
        <w:rPr>
          <w:rFonts w:ascii="Arial" w:hAnsi="Arial" w:cs="Arial"/>
          <w:sz w:val="22"/>
          <w:szCs w:val="22"/>
          <w:highlight w:val="yellow"/>
        </w:rPr>
        <w:t xml:space="preserve"> Thursday of November – </w:t>
      </w:r>
      <w:r w:rsidR="00937685" w:rsidRPr="001C517D">
        <w:rPr>
          <w:rFonts w:ascii="Arial" w:hAnsi="Arial" w:cs="Arial"/>
          <w:sz w:val="22"/>
          <w:szCs w:val="22"/>
          <w:highlight w:val="yellow"/>
        </w:rPr>
        <w:t>Thanksgiving</w:t>
      </w:r>
    </w:p>
    <w:p w14:paraId="3FA418BF" w14:textId="0453D2D1" w:rsidR="00937685" w:rsidRPr="001C517D" w:rsidRDefault="001C517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4</w:t>
      </w:r>
      <w:r w:rsidRPr="001C517D">
        <w:rPr>
          <w:rFonts w:ascii="Arial" w:hAnsi="Arial" w:cs="Arial"/>
          <w:sz w:val="22"/>
          <w:szCs w:val="22"/>
          <w:highlight w:val="yellow"/>
          <w:vertAlign w:val="superscript"/>
        </w:rPr>
        <w:t>th</w:t>
      </w:r>
      <w:r w:rsidRPr="001C517D">
        <w:rPr>
          <w:rFonts w:ascii="Arial" w:hAnsi="Arial" w:cs="Arial"/>
          <w:sz w:val="22"/>
          <w:szCs w:val="22"/>
          <w:highlight w:val="yellow"/>
        </w:rPr>
        <w:t xml:space="preserve"> Friday of November – </w:t>
      </w:r>
      <w:r w:rsidR="00937685" w:rsidRPr="001C517D">
        <w:rPr>
          <w:rFonts w:ascii="Arial" w:hAnsi="Arial" w:cs="Arial"/>
          <w:sz w:val="22"/>
          <w:szCs w:val="22"/>
          <w:highlight w:val="yellow"/>
        </w:rPr>
        <w:t xml:space="preserve">Day after Thanksgiving </w:t>
      </w:r>
    </w:p>
    <w:p w14:paraId="38D90B4C" w14:textId="45039882" w:rsidR="00937685" w:rsidRPr="001C517D" w:rsidRDefault="001C517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 xml:space="preserve">Christmas Eve – </w:t>
      </w:r>
      <w:r w:rsidR="00D251D4" w:rsidRPr="001C517D">
        <w:rPr>
          <w:rFonts w:ascii="Arial" w:hAnsi="Arial" w:cs="Arial"/>
          <w:sz w:val="22"/>
          <w:szCs w:val="22"/>
          <w:highlight w:val="yellow"/>
        </w:rPr>
        <w:t>December 24</w:t>
      </w:r>
      <w:r w:rsidR="00D251D4" w:rsidRPr="001C517D">
        <w:rPr>
          <w:rFonts w:ascii="Arial" w:hAnsi="Arial" w:cs="Arial"/>
          <w:sz w:val="22"/>
          <w:szCs w:val="22"/>
          <w:highlight w:val="yellow"/>
          <w:vertAlign w:val="superscript"/>
        </w:rPr>
        <w:t>th</w:t>
      </w:r>
      <w:r w:rsidR="00D251D4" w:rsidRPr="001C517D">
        <w:rPr>
          <w:rFonts w:ascii="Arial" w:hAnsi="Arial" w:cs="Arial"/>
          <w:sz w:val="22"/>
          <w:szCs w:val="22"/>
          <w:highlight w:val="yellow"/>
        </w:rPr>
        <w:t xml:space="preserve"> (observed)</w:t>
      </w:r>
    </w:p>
    <w:p w14:paraId="1C37A4B0" w14:textId="57443B04" w:rsidR="00D251D4" w:rsidRPr="001C517D" w:rsidRDefault="001C517D" w:rsidP="004B71FD">
      <w:pPr>
        <w:pStyle w:val="AGReg1"/>
        <w:numPr>
          <w:ilvl w:val="0"/>
          <w:numId w:val="61"/>
        </w:numPr>
        <w:jc w:val="both"/>
        <w:rPr>
          <w:rFonts w:ascii="Arial" w:hAnsi="Arial" w:cs="Arial"/>
          <w:sz w:val="22"/>
          <w:szCs w:val="22"/>
          <w:highlight w:val="yellow"/>
        </w:rPr>
      </w:pPr>
      <w:r w:rsidRPr="001C517D">
        <w:rPr>
          <w:rFonts w:ascii="Arial" w:hAnsi="Arial" w:cs="Arial"/>
          <w:sz w:val="22"/>
          <w:szCs w:val="22"/>
          <w:highlight w:val="yellow"/>
        </w:rPr>
        <w:t xml:space="preserve">Christmas Day – </w:t>
      </w:r>
      <w:r w:rsidR="00D251D4" w:rsidRPr="001C517D">
        <w:rPr>
          <w:rFonts w:ascii="Arial" w:hAnsi="Arial" w:cs="Arial"/>
          <w:sz w:val="22"/>
          <w:szCs w:val="22"/>
          <w:highlight w:val="yellow"/>
        </w:rPr>
        <w:t>December 25</w:t>
      </w:r>
      <w:r w:rsidR="00D251D4" w:rsidRPr="001C517D">
        <w:rPr>
          <w:rFonts w:ascii="Arial" w:hAnsi="Arial" w:cs="Arial"/>
          <w:sz w:val="22"/>
          <w:szCs w:val="22"/>
          <w:highlight w:val="yellow"/>
          <w:vertAlign w:val="superscript"/>
        </w:rPr>
        <w:t>th</w:t>
      </w:r>
      <w:r w:rsidR="00D251D4" w:rsidRPr="001C517D">
        <w:rPr>
          <w:rFonts w:ascii="Arial" w:hAnsi="Arial" w:cs="Arial"/>
          <w:sz w:val="22"/>
          <w:szCs w:val="22"/>
          <w:highlight w:val="yellow"/>
        </w:rPr>
        <w:t xml:space="preserve"> (observed)</w:t>
      </w:r>
    </w:p>
    <w:p w14:paraId="6D066F26" w14:textId="74064FB5" w:rsidR="001C517D" w:rsidRPr="001C517D" w:rsidRDefault="001C517D" w:rsidP="001C517D">
      <w:pPr>
        <w:pStyle w:val="AGReg1"/>
        <w:numPr>
          <w:ilvl w:val="0"/>
          <w:numId w:val="61"/>
        </w:numPr>
        <w:spacing w:after="120"/>
        <w:jc w:val="both"/>
        <w:rPr>
          <w:rFonts w:ascii="Arial" w:hAnsi="Arial" w:cs="Arial"/>
          <w:sz w:val="22"/>
          <w:szCs w:val="22"/>
          <w:highlight w:val="yellow"/>
        </w:rPr>
      </w:pPr>
      <w:r w:rsidRPr="001C517D">
        <w:rPr>
          <w:rFonts w:ascii="Arial" w:hAnsi="Arial" w:cs="Arial"/>
          <w:sz w:val="22"/>
          <w:szCs w:val="22"/>
          <w:highlight w:val="yellow"/>
        </w:rPr>
        <w:t xml:space="preserve">New Year’s Eve – </w:t>
      </w:r>
      <w:r w:rsidR="00D251D4" w:rsidRPr="001C517D">
        <w:rPr>
          <w:rFonts w:ascii="Arial" w:hAnsi="Arial" w:cs="Arial"/>
          <w:sz w:val="22"/>
          <w:szCs w:val="22"/>
          <w:highlight w:val="yellow"/>
        </w:rPr>
        <w:t>December 31</w:t>
      </w:r>
      <w:r w:rsidR="00D251D4" w:rsidRPr="001C517D">
        <w:rPr>
          <w:rFonts w:ascii="Arial" w:hAnsi="Arial" w:cs="Arial"/>
          <w:sz w:val="22"/>
          <w:szCs w:val="22"/>
          <w:highlight w:val="yellow"/>
          <w:vertAlign w:val="superscript"/>
        </w:rPr>
        <w:t>st</w:t>
      </w:r>
      <w:r w:rsidR="00D251D4" w:rsidRPr="001C517D">
        <w:rPr>
          <w:rFonts w:ascii="Arial" w:hAnsi="Arial" w:cs="Arial"/>
          <w:sz w:val="22"/>
          <w:szCs w:val="22"/>
          <w:highlight w:val="yellow"/>
        </w:rPr>
        <w:t xml:space="preserve"> (observed)</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43FFA6B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C0F61EA" w14:textId="77777777" w:rsidR="00363F84" w:rsidRPr="00B23226" w:rsidRDefault="00300FEC" w:rsidP="0044703C">
            <w:pPr>
              <w:pStyle w:val="TableBody"/>
              <w:rPr>
                <w:rFonts w:ascii="Arial" w:hAnsi="Arial"/>
                <w:b/>
              </w:rPr>
            </w:pPr>
            <w:sdt>
              <w:sdtPr>
                <w:rPr>
                  <w:rFonts w:ascii="Arial" w:hAnsi="Arial"/>
                </w:rPr>
                <w:id w:val="1168825168"/>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52BFFC3"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42E70F7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AABFC0" w14:textId="77777777" w:rsidR="00363F84" w:rsidRPr="00B23226" w:rsidRDefault="00300FEC" w:rsidP="0044703C">
            <w:pPr>
              <w:pStyle w:val="TableBody"/>
              <w:rPr>
                <w:rFonts w:ascii="Arial" w:hAnsi="Arial"/>
              </w:rPr>
            </w:pPr>
            <w:sdt>
              <w:sdtPr>
                <w:rPr>
                  <w:rFonts w:ascii="Arial" w:hAnsi="Arial"/>
                </w:rPr>
                <w:id w:val="552889585"/>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E8AEE5C"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34E2A9CE"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4861F4" w14:textId="77777777" w:rsidR="00363F84" w:rsidRPr="00B23226" w:rsidRDefault="00363F84" w:rsidP="0044703C">
            <w:pPr>
              <w:pStyle w:val="TableBody"/>
              <w:rPr>
                <w:rFonts w:ascii="Arial" w:hAnsi="Arial"/>
              </w:rPr>
            </w:pPr>
            <w:r w:rsidRPr="00B23226">
              <w:rPr>
                <w:rFonts w:ascii="Arial" w:hAnsi="Arial"/>
                <w:b/>
              </w:rPr>
              <w:t>List all exception(s):</w:t>
            </w:r>
          </w:p>
        </w:tc>
      </w:tr>
    </w:tbl>
    <w:p w14:paraId="76990758" w14:textId="77777777" w:rsidR="00363F84" w:rsidRPr="00B23226" w:rsidRDefault="00363F84" w:rsidP="00AB00C5">
      <w:pPr>
        <w:pStyle w:val="Heading3"/>
        <w:rPr>
          <w:rFonts w:ascii="Arial" w:hAnsi="Arial"/>
        </w:rPr>
      </w:pPr>
      <w:r w:rsidRPr="00B23226">
        <w:rPr>
          <w:rFonts w:ascii="Arial" w:hAnsi="Arial"/>
        </w:rPr>
        <w:t>Key Personnel</w:t>
      </w:r>
    </w:p>
    <w:p w14:paraId="26114F4A" w14:textId="05A900BF" w:rsidR="00363F84" w:rsidRPr="00B23226" w:rsidRDefault="00363F84" w:rsidP="0044703C">
      <w:pPr>
        <w:pStyle w:val="Body"/>
        <w:rPr>
          <w:rFonts w:ascii="Arial" w:hAnsi="Arial" w:cs="Arial"/>
        </w:rPr>
      </w:pPr>
      <w:r w:rsidRPr="00B23226">
        <w:rPr>
          <w:rFonts w:ascii="Arial" w:hAnsi="Arial" w:cs="Arial"/>
        </w:rPr>
        <w:t xml:space="preserve">The Contractor must appoint </w:t>
      </w:r>
      <w:r w:rsidR="00312EAB" w:rsidRPr="00B23226">
        <w:rPr>
          <w:rFonts w:ascii="Arial" w:hAnsi="Arial" w:cs="Arial"/>
        </w:rPr>
        <w:t>at least 6</w:t>
      </w:r>
      <w:r w:rsidRPr="00B23226">
        <w:rPr>
          <w:rFonts w:ascii="Arial" w:hAnsi="Arial" w:cs="Arial"/>
        </w:rPr>
        <w:t xml:space="preserve"> individuals who will be directly responsible for the day-to-day operations of the Contract (“Key Personnel”). Key Personnel must be specifically assigned to the State account, be knowledgeable on the contractual requirements, and respond to State inquiries within </w:t>
      </w:r>
      <w:r w:rsidR="00312EAB" w:rsidRPr="00B23226">
        <w:rPr>
          <w:rFonts w:ascii="Arial" w:hAnsi="Arial" w:cs="Arial"/>
        </w:rPr>
        <w:t>48-</w:t>
      </w:r>
      <w:r w:rsidRPr="00B23226">
        <w:rPr>
          <w:rFonts w:ascii="Arial" w:hAnsi="Arial" w:cs="Arial"/>
        </w:rPr>
        <w:t>hours.</w:t>
      </w:r>
    </w:p>
    <w:p w14:paraId="156F4689" w14:textId="68729D31" w:rsidR="00911B42" w:rsidRPr="00B23226" w:rsidRDefault="00911B42" w:rsidP="00141F44">
      <w:pPr>
        <w:pStyle w:val="Body"/>
        <w:rPr>
          <w:rFonts w:ascii="Arial" w:hAnsi="Arial" w:cs="Arial"/>
          <w:b/>
        </w:rPr>
      </w:pPr>
      <w:r w:rsidRPr="00B23226">
        <w:rPr>
          <w:rFonts w:ascii="Arial" w:hAnsi="Arial" w:cs="Arial"/>
        </w:rPr>
        <w:t xml:space="preserve">The State requires the Contractor to assign an Account Representative/Account Manager and </w:t>
      </w:r>
      <w:r w:rsidR="00363DC4" w:rsidRPr="00B23226">
        <w:rPr>
          <w:rFonts w:ascii="Arial" w:hAnsi="Arial" w:cs="Arial"/>
        </w:rPr>
        <w:t xml:space="preserve">an </w:t>
      </w:r>
      <w:r w:rsidRPr="00B23226">
        <w:rPr>
          <w:rFonts w:ascii="Arial" w:hAnsi="Arial" w:cs="Arial"/>
        </w:rPr>
        <w:t>Alternate who will be specifically assigned to each State Agency listed above. Alternates assigned for the roles above by the Contractor are responsible for services under this Contract when the primary contact is unavailable.</w:t>
      </w:r>
    </w:p>
    <w:p w14:paraId="7BC0B320" w14:textId="77777777" w:rsidR="00363F84" w:rsidRPr="00B23226" w:rsidRDefault="00363F84" w:rsidP="0044703C">
      <w:pPr>
        <w:pStyle w:val="Body"/>
        <w:rPr>
          <w:rFonts w:ascii="Arial" w:hAnsi="Arial" w:cs="Arial"/>
        </w:rPr>
      </w:pPr>
      <w:r w:rsidRPr="00B23226">
        <w:rPr>
          <w:rFonts w:ascii="Arial" w:hAnsi="Arial" w:cs="Arial"/>
        </w:rPr>
        <w:t>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individual to the State’s Project Manager, and provide the State with a resume and any other information about the individual reasonably requested by the State. The State reserves the right to interview the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2AA4C5A4" w14:textId="77777777" w:rsidR="00363F84" w:rsidRPr="00B23226" w:rsidRDefault="00363F84" w:rsidP="0044703C">
      <w:pPr>
        <w:pStyle w:val="Body"/>
        <w:rPr>
          <w:rFonts w:ascii="Arial" w:hAnsi="Arial" w:cs="Arial"/>
        </w:rPr>
      </w:pPr>
      <w:r w:rsidRPr="00B23226">
        <w:rPr>
          <w:rFonts w:ascii="Arial" w:hAnsi="Arial" w:cs="Arial"/>
        </w:rPr>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B23226">
        <w:rPr>
          <w:rFonts w:ascii="Arial" w:hAnsi="Arial" w:cs="Arial"/>
          <w:b/>
        </w:rPr>
        <w:t>Termination for Cause</w:t>
      </w:r>
      <w:r w:rsidRPr="00B23226">
        <w:rPr>
          <w:rFonts w:ascii="Arial" w:hAnsi="Arial" w:cs="Arial"/>
        </w:rPr>
        <w:t xml:space="preserve"> section of the Standard Contract Terms. It is further </w:t>
      </w:r>
      <w:r w:rsidRPr="00B23226">
        <w:rPr>
          <w:rFonts w:ascii="Arial" w:hAnsi="Arial" w:cs="Arial"/>
        </w:rPr>
        <w:lastRenderedPageBreak/>
        <w:t xml:space="preserve">acknowledged that an Unauthorized Removal will interfere with the timely and proper completion of this Contract, to the loss and damage of the State, and that it would be impracticable and extremely difficult to fix the actual damage sustained by the State </w:t>
      </w:r>
      <w:proofErr w:type="gramStart"/>
      <w:r w:rsidRPr="00B23226">
        <w:rPr>
          <w:rFonts w:ascii="Arial" w:hAnsi="Arial" w:cs="Arial"/>
        </w:rPr>
        <w:t>as a result of</w:t>
      </w:r>
      <w:proofErr w:type="gramEnd"/>
      <w:r w:rsidRPr="00B23226">
        <w:rPr>
          <w:rFonts w:ascii="Arial" w:hAnsi="Arial" w:cs="Arial"/>
        </w:rPr>
        <w:t xml:space="preserve">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3C9EB47F" w14:textId="68F5022D" w:rsidR="00363F84" w:rsidRPr="00B23226" w:rsidRDefault="00363F84" w:rsidP="00D8647C">
      <w:pPr>
        <w:pStyle w:val="Body"/>
        <w:numPr>
          <w:ilvl w:val="0"/>
          <w:numId w:val="5"/>
        </w:numPr>
        <w:rPr>
          <w:rFonts w:ascii="Arial" w:hAnsi="Arial" w:cs="Arial"/>
        </w:rPr>
      </w:pPr>
      <w:r w:rsidRPr="00B23226">
        <w:rPr>
          <w:rFonts w:ascii="Arial" w:hAnsi="Arial" w:cs="Arial"/>
        </w:rPr>
        <w:t>For the Unauthorized Removal of any Key Personnel designated in the applicable Statement of Work, the credit amount will be $</w:t>
      </w:r>
      <w:r w:rsidR="00E706A6" w:rsidRPr="00B23226">
        <w:rPr>
          <w:rFonts w:ascii="Arial" w:hAnsi="Arial" w:cs="Arial"/>
        </w:rPr>
        <w:t>25,000</w:t>
      </w:r>
      <w:r w:rsidR="000E5169" w:rsidRPr="00B23226">
        <w:rPr>
          <w:rFonts w:ascii="Arial" w:hAnsi="Arial" w:cs="Arial"/>
        </w:rPr>
        <w:t>.00</w:t>
      </w:r>
      <w:r w:rsidRPr="00B23226">
        <w:rPr>
          <w:rFonts w:ascii="Arial" w:hAnsi="Arial" w:cs="Arial"/>
        </w:rPr>
        <w:t xml:space="preserve"> per individual if Contractor identifies a replacement approved by the State and assigns the replacement to shadow the Key Personnel who is leaving for a period of at least 30-calendar days before the Key Personnel’s removal.</w:t>
      </w:r>
    </w:p>
    <w:p w14:paraId="2F7F3A70" w14:textId="5E517193" w:rsidR="00363F84" w:rsidRPr="00B23226" w:rsidRDefault="00363F84" w:rsidP="00D8647C">
      <w:pPr>
        <w:pStyle w:val="Body"/>
        <w:numPr>
          <w:ilvl w:val="0"/>
          <w:numId w:val="5"/>
        </w:numPr>
        <w:rPr>
          <w:rFonts w:ascii="Arial" w:hAnsi="Arial" w:cs="Arial"/>
        </w:rPr>
      </w:pPr>
      <w:r w:rsidRPr="00B23226">
        <w:rPr>
          <w:rFonts w:ascii="Arial" w:hAnsi="Arial" w:cs="Arial"/>
        </w:rPr>
        <w:t>If Contractor fails to assign a replacement to shadow the removed Key Personnel for at least 30-calendar days, in addition to the $</w:t>
      </w:r>
      <w:r w:rsidR="00E706A6" w:rsidRPr="00B23226">
        <w:rPr>
          <w:rFonts w:ascii="Arial" w:hAnsi="Arial" w:cs="Arial"/>
        </w:rPr>
        <w:t>25,000</w:t>
      </w:r>
      <w:r w:rsidR="000E5169" w:rsidRPr="00B23226">
        <w:rPr>
          <w:rFonts w:ascii="Arial" w:hAnsi="Arial" w:cs="Arial"/>
        </w:rPr>
        <w:t>.00</w:t>
      </w:r>
      <w:r w:rsidRPr="00B23226">
        <w:rPr>
          <w:rFonts w:ascii="Arial" w:hAnsi="Arial" w:cs="Arial"/>
        </w:rPr>
        <w:t xml:space="preserve"> credit specified above, Contractor will credit the State $</w:t>
      </w:r>
      <w:r w:rsidR="000E5169" w:rsidRPr="00B23226">
        <w:rPr>
          <w:rFonts w:ascii="Arial" w:hAnsi="Arial" w:cs="Arial"/>
        </w:rPr>
        <w:t xml:space="preserve">833.33 </w:t>
      </w:r>
      <w:r w:rsidRPr="00B23226">
        <w:rPr>
          <w:rFonts w:ascii="Arial" w:hAnsi="Arial" w:cs="Arial"/>
        </w:rPr>
        <w:t>per calendar day for each day of the 30-calendar day shadow period that the replacement Key Personnel does not shadow the removed Key Personnel, up to $</w:t>
      </w:r>
      <w:r w:rsidR="000E5169" w:rsidRPr="00B23226">
        <w:rPr>
          <w:rFonts w:ascii="Arial" w:hAnsi="Arial" w:cs="Arial"/>
        </w:rPr>
        <w:t xml:space="preserve">25,000.00 </w:t>
      </w:r>
      <w:r w:rsidRPr="00B23226">
        <w:rPr>
          <w:rFonts w:ascii="Arial" w:hAnsi="Arial" w:cs="Arial"/>
        </w:rPr>
        <w:t>maximum per individual. The total Unauthorized Removal Credits that may be assessed per Unauthorized Removal and failure to provide 30-calendar days of shadowing will not exceed $</w:t>
      </w:r>
      <w:r w:rsidR="000E5169" w:rsidRPr="00B23226">
        <w:rPr>
          <w:rFonts w:ascii="Arial" w:hAnsi="Arial" w:cs="Arial"/>
        </w:rPr>
        <w:t xml:space="preserve">50,000.00 </w:t>
      </w:r>
      <w:r w:rsidRPr="00B23226">
        <w:rPr>
          <w:rFonts w:ascii="Arial" w:hAnsi="Arial" w:cs="Arial"/>
        </w:rPr>
        <w:t>per individual.</w:t>
      </w:r>
    </w:p>
    <w:p w14:paraId="3EF1B8DF" w14:textId="77777777" w:rsidR="00363F84" w:rsidRPr="00B23226" w:rsidRDefault="00363F84" w:rsidP="0044703C">
      <w:pPr>
        <w:pStyle w:val="Body"/>
        <w:rPr>
          <w:rFonts w:ascii="Arial" w:hAnsi="Arial" w:cs="Arial"/>
        </w:rPr>
      </w:pPr>
      <w:r w:rsidRPr="00B23226">
        <w:rPr>
          <w:rFonts w:ascii="Arial" w:hAnsi="Arial" w:cs="Arial"/>
        </w:rPr>
        <w:t>Contractor acknowledges and agrees that each of the Unauthorized Removal Credits assessed above: (i)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p w14:paraId="5A4E2936" w14:textId="77777777" w:rsidR="00363F84" w:rsidRPr="00B23226" w:rsidRDefault="00363F84" w:rsidP="0044703C">
      <w:pPr>
        <w:pStyle w:val="Body"/>
        <w:rPr>
          <w:rFonts w:ascii="Arial" w:hAnsi="Arial" w:cs="Arial"/>
        </w:rPr>
      </w:pPr>
      <w:r w:rsidRPr="00B23226">
        <w:rPr>
          <w:rFonts w:ascii="Arial" w:hAnsi="Arial" w:cs="Arial"/>
        </w:rPr>
        <w:t>The Contractor must identify the Key Personnel, indicate where they will be physically located, describe the functions they will perform, and provide current chronological résumés.</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401BCD5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8FF388" w14:textId="77777777" w:rsidR="00363F84" w:rsidRPr="00B23226" w:rsidRDefault="00300FEC" w:rsidP="0044703C">
            <w:pPr>
              <w:pStyle w:val="TableBody"/>
              <w:rPr>
                <w:rFonts w:ascii="Arial" w:hAnsi="Arial"/>
                <w:b/>
              </w:rPr>
            </w:pPr>
            <w:sdt>
              <w:sdtPr>
                <w:rPr>
                  <w:rFonts w:ascii="Arial" w:hAnsi="Arial"/>
                </w:rPr>
                <w:id w:val="895779740"/>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47E65FF"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7E86D304"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5A06290" w14:textId="77777777" w:rsidR="00363F84" w:rsidRPr="00B23226" w:rsidRDefault="00300FEC" w:rsidP="0044703C">
            <w:pPr>
              <w:pStyle w:val="TableBody"/>
              <w:rPr>
                <w:rFonts w:ascii="Arial" w:hAnsi="Arial"/>
              </w:rPr>
            </w:pPr>
            <w:sdt>
              <w:sdtPr>
                <w:rPr>
                  <w:rFonts w:ascii="Arial" w:hAnsi="Arial"/>
                </w:rPr>
                <w:id w:val="771128121"/>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4F1E262"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4332B5F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5A45C1" w14:textId="77777777" w:rsidR="00363F84" w:rsidRPr="00B23226" w:rsidRDefault="00363F84" w:rsidP="0044703C">
            <w:pPr>
              <w:pStyle w:val="TableBody"/>
              <w:rPr>
                <w:rFonts w:ascii="Arial" w:hAnsi="Arial"/>
              </w:rPr>
            </w:pPr>
            <w:r w:rsidRPr="00B23226">
              <w:rPr>
                <w:rFonts w:ascii="Arial" w:hAnsi="Arial"/>
                <w:b/>
              </w:rPr>
              <w:t>List all exception(s):</w:t>
            </w:r>
          </w:p>
        </w:tc>
      </w:tr>
    </w:tbl>
    <w:p w14:paraId="0B7C5938" w14:textId="3AFBCDE8" w:rsidR="00363F84" w:rsidRPr="00B23226" w:rsidRDefault="00363F84" w:rsidP="00D8647C">
      <w:pPr>
        <w:pStyle w:val="Body"/>
        <w:numPr>
          <w:ilvl w:val="0"/>
          <w:numId w:val="6"/>
        </w:numPr>
        <w:ind w:left="360"/>
        <w:rPr>
          <w:rFonts w:ascii="Arial" w:hAnsi="Arial" w:cs="Arial"/>
          <w:b/>
        </w:rPr>
      </w:pPr>
      <w:bookmarkStart w:id="6" w:name="_Hlk53657649"/>
      <w:r w:rsidRPr="00B23226">
        <w:rPr>
          <w:rFonts w:ascii="Arial" w:hAnsi="Arial" w:cs="Arial"/>
        </w:rPr>
        <w:t>The Contractor must identify all Key Personnel that will be assigned to this contract in the table below which includes the following:</w:t>
      </w:r>
      <w:r w:rsidRPr="00B23226">
        <w:rPr>
          <w:rFonts w:ascii="Arial" w:hAnsi="Arial" w:cs="Arial"/>
          <w:b/>
        </w:rPr>
        <w:t xml:space="preserve"> </w:t>
      </w:r>
    </w:p>
    <w:p w14:paraId="3C777690" w14:textId="77777777" w:rsidR="00363F84" w:rsidRPr="00B23226" w:rsidRDefault="00363F84" w:rsidP="00D8647C">
      <w:pPr>
        <w:pStyle w:val="Body"/>
        <w:numPr>
          <w:ilvl w:val="0"/>
          <w:numId w:val="7"/>
        </w:numPr>
        <w:rPr>
          <w:rFonts w:ascii="Arial" w:hAnsi="Arial" w:cs="Arial"/>
        </w:rPr>
      </w:pPr>
      <w:r w:rsidRPr="00B23226">
        <w:rPr>
          <w:rFonts w:ascii="Arial" w:hAnsi="Arial" w:cs="Arial"/>
        </w:rPr>
        <w:t>Name and title of staff that will be designated as Key Personnel.</w:t>
      </w:r>
    </w:p>
    <w:p w14:paraId="4E0C3526" w14:textId="77777777" w:rsidR="00363F84" w:rsidRPr="00B23226" w:rsidRDefault="00363F84" w:rsidP="00D8647C">
      <w:pPr>
        <w:pStyle w:val="Body"/>
        <w:numPr>
          <w:ilvl w:val="0"/>
          <w:numId w:val="7"/>
        </w:numPr>
        <w:rPr>
          <w:rFonts w:ascii="Arial" w:hAnsi="Arial" w:cs="Arial"/>
        </w:rPr>
      </w:pPr>
      <w:r w:rsidRPr="00B23226">
        <w:rPr>
          <w:rFonts w:ascii="Arial" w:hAnsi="Arial" w:cs="Arial"/>
        </w:rPr>
        <w:t>Key Personnel years of experience in the current classification.</w:t>
      </w:r>
    </w:p>
    <w:p w14:paraId="455FCD8B" w14:textId="77777777" w:rsidR="00363F84" w:rsidRPr="00B23226" w:rsidRDefault="00363F84" w:rsidP="00D8647C">
      <w:pPr>
        <w:pStyle w:val="Body"/>
        <w:numPr>
          <w:ilvl w:val="0"/>
          <w:numId w:val="7"/>
        </w:numPr>
        <w:rPr>
          <w:rFonts w:ascii="Arial" w:hAnsi="Arial" w:cs="Arial"/>
        </w:rPr>
      </w:pPr>
      <w:r w:rsidRPr="00B23226">
        <w:rPr>
          <w:rFonts w:ascii="Arial" w:hAnsi="Arial" w:cs="Arial"/>
        </w:rPr>
        <w:t>Identify which of the required key personnel positions they are fulfilling.</w:t>
      </w:r>
    </w:p>
    <w:p w14:paraId="075D2611" w14:textId="77777777" w:rsidR="00363F84" w:rsidRPr="00B23226" w:rsidRDefault="00363F84" w:rsidP="00D8647C">
      <w:pPr>
        <w:pStyle w:val="Body"/>
        <w:numPr>
          <w:ilvl w:val="0"/>
          <w:numId w:val="7"/>
        </w:numPr>
        <w:rPr>
          <w:rFonts w:ascii="Arial" w:hAnsi="Arial" w:cs="Arial"/>
        </w:rPr>
      </w:pPr>
      <w:r w:rsidRPr="00B23226">
        <w:rPr>
          <w:rFonts w:ascii="Arial" w:hAnsi="Arial" w:cs="Arial"/>
        </w:rPr>
        <w:t>Key Personnel’s roles and responsibilities, as they relate to this RFP, if the Contractor is successful in being awarded the Contract. Descriptions of roles should be functional and not just by title.</w:t>
      </w:r>
    </w:p>
    <w:p w14:paraId="1B8A021D" w14:textId="77777777" w:rsidR="00363F84" w:rsidRPr="00B23226" w:rsidRDefault="00363F84" w:rsidP="00D8647C">
      <w:pPr>
        <w:pStyle w:val="Body"/>
        <w:numPr>
          <w:ilvl w:val="0"/>
          <w:numId w:val="7"/>
        </w:numPr>
        <w:rPr>
          <w:rFonts w:ascii="Arial" w:hAnsi="Arial" w:cs="Arial"/>
        </w:rPr>
      </w:pPr>
      <w:r w:rsidRPr="00B23226">
        <w:rPr>
          <w:rFonts w:ascii="Arial" w:hAnsi="Arial" w:cs="Arial"/>
        </w:rPr>
        <w:t>Identify if each Key Personnel is a direct, subcontract, or contract employee.</w:t>
      </w:r>
    </w:p>
    <w:p w14:paraId="187FE542" w14:textId="77777777" w:rsidR="00363F84" w:rsidRPr="00B23226" w:rsidRDefault="00363F84" w:rsidP="00D8647C">
      <w:pPr>
        <w:pStyle w:val="Body"/>
        <w:numPr>
          <w:ilvl w:val="0"/>
          <w:numId w:val="7"/>
        </w:numPr>
        <w:rPr>
          <w:rFonts w:ascii="Arial" w:hAnsi="Arial" w:cs="Arial"/>
        </w:rPr>
      </w:pPr>
      <w:r w:rsidRPr="00B23226">
        <w:rPr>
          <w:rFonts w:ascii="Arial" w:hAnsi="Arial" w:cs="Arial"/>
        </w:rPr>
        <w:t>Identify if each Key Personnel staff member is employed full-time (FT), part-time (PT) or temporary (T), including consultants used for the purpose of providing information for the proposal.</w:t>
      </w:r>
    </w:p>
    <w:p w14:paraId="7D8ADCD4" w14:textId="77777777" w:rsidR="00363F84" w:rsidRPr="00B23226" w:rsidRDefault="00363F84" w:rsidP="00D8647C">
      <w:pPr>
        <w:pStyle w:val="Body"/>
        <w:numPr>
          <w:ilvl w:val="0"/>
          <w:numId w:val="7"/>
        </w:numPr>
        <w:rPr>
          <w:rFonts w:ascii="Arial" w:hAnsi="Arial" w:cs="Arial"/>
        </w:rPr>
      </w:pPr>
      <w:r w:rsidRPr="00B23226">
        <w:rPr>
          <w:rFonts w:ascii="Arial" w:hAnsi="Arial" w:cs="Arial"/>
        </w:rPr>
        <w:lastRenderedPageBreak/>
        <w:t>List each Key Personnel staff member’s length of employment or affiliation with the Contractor’s organization.</w:t>
      </w:r>
    </w:p>
    <w:p w14:paraId="5346B8A3" w14:textId="77777777" w:rsidR="00363F84" w:rsidRPr="00B23226" w:rsidRDefault="00363F84" w:rsidP="00D8647C">
      <w:pPr>
        <w:pStyle w:val="Body"/>
        <w:numPr>
          <w:ilvl w:val="0"/>
          <w:numId w:val="7"/>
        </w:numPr>
        <w:rPr>
          <w:rFonts w:ascii="Arial" w:hAnsi="Arial" w:cs="Arial"/>
        </w:rPr>
      </w:pPr>
      <w:r w:rsidRPr="00B23226">
        <w:rPr>
          <w:rFonts w:ascii="Arial" w:hAnsi="Arial" w:cs="Arial"/>
        </w:rPr>
        <w:t>Identify each Key Personnel’s percentage of work time devoted to this Contract.</w:t>
      </w:r>
    </w:p>
    <w:p w14:paraId="5B26165C" w14:textId="77777777" w:rsidR="00363F84" w:rsidRPr="00B23226" w:rsidRDefault="00363F84" w:rsidP="00D8647C">
      <w:pPr>
        <w:pStyle w:val="Body"/>
        <w:numPr>
          <w:ilvl w:val="0"/>
          <w:numId w:val="7"/>
        </w:numPr>
        <w:rPr>
          <w:rFonts w:ascii="Arial" w:hAnsi="Arial" w:cs="Arial"/>
        </w:rPr>
      </w:pPr>
      <w:r w:rsidRPr="00B23226">
        <w:rPr>
          <w:rFonts w:ascii="Arial" w:hAnsi="Arial" w:cs="Arial"/>
        </w:rPr>
        <w:t>Identify where each Key Personnel staff member will be physically located (city and state) during the Contract performance.</w:t>
      </w:r>
    </w:p>
    <w:bookmarkEnd w:id="6"/>
    <w:p w14:paraId="053A498E" w14:textId="77777777" w:rsidR="00363F84" w:rsidRPr="00B23226" w:rsidRDefault="00363F84" w:rsidP="007274F3">
      <w:pPr>
        <w:spacing w:before="120" w:after="0"/>
        <w:rPr>
          <w:rFonts w:ascii="Arial" w:eastAsia="Calibri" w:hAnsi="Arial" w:cs="Arial"/>
          <w:i/>
          <w:color w:val="000000"/>
        </w:rPr>
      </w:pPr>
      <w:r w:rsidRPr="00B23226">
        <w:rPr>
          <w:rFonts w:ascii="Arial" w:eastAsia="Calibri" w:hAnsi="Arial" w:cs="Arial"/>
          <w:i/>
          <w:color w:val="000000"/>
        </w:rPr>
        <w:t>&lt;Add more rows below as needed&gt;</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620"/>
        <w:gridCol w:w="1710"/>
        <w:gridCol w:w="1530"/>
        <w:gridCol w:w="1620"/>
      </w:tblGrid>
      <w:tr w:rsidR="00220D59" w:rsidRPr="00B23226" w14:paraId="604CEC46" w14:textId="77777777" w:rsidTr="00E01853">
        <w:trPr>
          <w:trHeight w:val="413"/>
        </w:trPr>
        <w:tc>
          <w:tcPr>
            <w:tcW w:w="9535" w:type="dxa"/>
            <w:gridSpan w:val="5"/>
            <w:shd w:val="clear" w:color="auto" w:fill="0070C0"/>
            <w:vAlign w:val="center"/>
          </w:tcPr>
          <w:p w14:paraId="32B83819" w14:textId="77777777" w:rsidR="00220D59" w:rsidRPr="00B23226" w:rsidRDefault="00220D59" w:rsidP="006526F8">
            <w:pPr>
              <w:jc w:val="center"/>
              <w:rPr>
                <w:rFonts w:ascii="Arial" w:hAnsi="Arial" w:cs="Arial"/>
                <w:b/>
              </w:rPr>
            </w:pPr>
            <w:r w:rsidRPr="00B23226">
              <w:rPr>
                <w:rFonts w:ascii="Arial" w:hAnsi="Arial" w:cs="Arial"/>
                <w:b/>
                <w:color w:val="FFFFFF" w:themeColor="background1"/>
              </w:rPr>
              <w:t>Key Personnel Table</w:t>
            </w:r>
          </w:p>
        </w:tc>
      </w:tr>
      <w:tr w:rsidR="00717938" w:rsidRPr="00B23226" w14:paraId="4C2407A9" w14:textId="77777777" w:rsidTr="00E01853">
        <w:trPr>
          <w:trHeight w:val="503"/>
        </w:trPr>
        <w:tc>
          <w:tcPr>
            <w:tcW w:w="3055" w:type="dxa"/>
            <w:shd w:val="clear" w:color="auto" w:fill="0070C0"/>
            <w:vAlign w:val="center"/>
          </w:tcPr>
          <w:p w14:paraId="0211276E"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Position</w:t>
            </w:r>
          </w:p>
        </w:tc>
        <w:tc>
          <w:tcPr>
            <w:tcW w:w="1620" w:type="dxa"/>
            <w:shd w:val="clear" w:color="auto" w:fill="0070C0"/>
            <w:vAlign w:val="center"/>
          </w:tcPr>
          <w:p w14:paraId="67224CF3"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Name</w:t>
            </w:r>
          </w:p>
          <w:p w14:paraId="29EEE3A4"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(First and Last)</w:t>
            </w:r>
          </w:p>
        </w:tc>
        <w:tc>
          <w:tcPr>
            <w:tcW w:w="1710" w:type="dxa"/>
            <w:shd w:val="clear" w:color="auto" w:fill="0070C0"/>
            <w:vAlign w:val="center"/>
          </w:tcPr>
          <w:p w14:paraId="4C9FE17F"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Physical Location of Employment</w:t>
            </w:r>
          </w:p>
        </w:tc>
        <w:tc>
          <w:tcPr>
            <w:tcW w:w="1530" w:type="dxa"/>
            <w:shd w:val="clear" w:color="auto" w:fill="0070C0"/>
            <w:vAlign w:val="center"/>
          </w:tcPr>
          <w:p w14:paraId="2C9A9397"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Years of Experience in Current Role</w:t>
            </w:r>
          </w:p>
        </w:tc>
        <w:tc>
          <w:tcPr>
            <w:tcW w:w="1620" w:type="dxa"/>
            <w:shd w:val="clear" w:color="auto" w:fill="0070C0"/>
          </w:tcPr>
          <w:p w14:paraId="411CC226"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 xml:space="preserve">Contact information </w:t>
            </w:r>
          </w:p>
          <w:p w14:paraId="075111C9" w14:textId="77777777" w:rsidR="00220D59" w:rsidRPr="00B23226" w:rsidRDefault="00220D59" w:rsidP="006526F8">
            <w:pPr>
              <w:jc w:val="center"/>
              <w:rPr>
                <w:rFonts w:ascii="Arial" w:hAnsi="Arial" w:cs="Arial"/>
                <w:b/>
                <w:color w:val="FFFFFF" w:themeColor="background1"/>
              </w:rPr>
            </w:pPr>
            <w:r w:rsidRPr="00B23226">
              <w:rPr>
                <w:rFonts w:ascii="Arial" w:hAnsi="Arial" w:cs="Arial"/>
                <w:b/>
                <w:color w:val="FFFFFF" w:themeColor="background1"/>
              </w:rPr>
              <w:t>Email &amp; phone</w:t>
            </w:r>
          </w:p>
        </w:tc>
      </w:tr>
      <w:tr w:rsidR="00717938" w:rsidRPr="00B23226" w14:paraId="33BEFC7C" w14:textId="77777777" w:rsidTr="00E01853">
        <w:trPr>
          <w:trHeight w:val="458"/>
        </w:trPr>
        <w:tc>
          <w:tcPr>
            <w:tcW w:w="3055" w:type="dxa"/>
            <w:vAlign w:val="center"/>
          </w:tcPr>
          <w:p w14:paraId="1D46CEB7" w14:textId="77777777" w:rsidR="00220D59" w:rsidRPr="00B23226" w:rsidRDefault="00220D59" w:rsidP="006526F8">
            <w:pPr>
              <w:rPr>
                <w:rFonts w:ascii="Arial" w:hAnsi="Arial" w:cs="Arial"/>
              </w:rPr>
            </w:pPr>
            <w:r w:rsidRPr="00B23226">
              <w:rPr>
                <w:rFonts w:ascii="Arial" w:hAnsi="Arial" w:cs="Arial"/>
              </w:rPr>
              <w:t xml:space="preserve">1. Contractor Representative </w:t>
            </w:r>
          </w:p>
        </w:tc>
        <w:tc>
          <w:tcPr>
            <w:tcW w:w="1620" w:type="dxa"/>
            <w:vAlign w:val="center"/>
          </w:tcPr>
          <w:p w14:paraId="407500AC" w14:textId="77777777" w:rsidR="00220D59" w:rsidRPr="00B23226" w:rsidRDefault="00220D59" w:rsidP="006526F8">
            <w:pPr>
              <w:rPr>
                <w:rFonts w:ascii="Arial" w:hAnsi="Arial" w:cs="Arial"/>
                <w:b/>
              </w:rPr>
            </w:pPr>
          </w:p>
        </w:tc>
        <w:tc>
          <w:tcPr>
            <w:tcW w:w="1710" w:type="dxa"/>
            <w:vAlign w:val="center"/>
          </w:tcPr>
          <w:p w14:paraId="63A7972E" w14:textId="77777777" w:rsidR="00220D59" w:rsidRPr="00B23226" w:rsidRDefault="00220D59" w:rsidP="006526F8">
            <w:pPr>
              <w:rPr>
                <w:rFonts w:ascii="Arial" w:hAnsi="Arial" w:cs="Arial"/>
                <w:b/>
              </w:rPr>
            </w:pPr>
          </w:p>
        </w:tc>
        <w:tc>
          <w:tcPr>
            <w:tcW w:w="1530" w:type="dxa"/>
            <w:vAlign w:val="center"/>
          </w:tcPr>
          <w:p w14:paraId="2F5FB19A" w14:textId="77777777" w:rsidR="00220D59" w:rsidRPr="00B23226" w:rsidRDefault="00220D59" w:rsidP="006526F8">
            <w:pPr>
              <w:rPr>
                <w:rFonts w:ascii="Arial" w:hAnsi="Arial" w:cs="Arial"/>
                <w:b/>
              </w:rPr>
            </w:pPr>
          </w:p>
        </w:tc>
        <w:tc>
          <w:tcPr>
            <w:tcW w:w="1620" w:type="dxa"/>
            <w:vAlign w:val="center"/>
          </w:tcPr>
          <w:p w14:paraId="052D3E63" w14:textId="77777777" w:rsidR="00220D59" w:rsidRPr="00B23226" w:rsidRDefault="00220D59" w:rsidP="006526F8">
            <w:pPr>
              <w:rPr>
                <w:rFonts w:ascii="Arial" w:hAnsi="Arial" w:cs="Arial"/>
                <w:b/>
              </w:rPr>
            </w:pPr>
          </w:p>
        </w:tc>
      </w:tr>
      <w:tr w:rsidR="00717938" w:rsidRPr="00B23226" w14:paraId="643A7347" w14:textId="77777777" w:rsidTr="00E01853">
        <w:trPr>
          <w:trHeight w:val="440"/>
        </w:trPr>
        <w:tc>
          <w:tcPr>
            <w:tcW w:w="3055" w:type="dxa"/>
            <w:vAlign w:val="center"/>
          </w:tcPr>
          <w:p w14:paraId="40E8F471" w14:textId="77777777" w:rsidR="00220D59" w:rsidRPr="00B23226" w:rsidRDefault="00220D59" w:rsidP="006526F8">
            <w:pPr>
              <w:rPr>
                <w:rFonts w:ascii="Arial" w:hAnsi="Arial" w:cs="Arial"/>
              </w:rPr>
            </w:pPr>
            <w:r w:rsidRPr="00B23226">
              <w:rPr>
                <w:rFonts w:ascii="Arial" w:hAnsi="Arial" w:cs="Arial"/>
              </w:rPr>
              <w:t xml:space="preserve">      1a. Alternate Contractor Rep.</w:t>
            </w:r>
          </w:p>
        </w:tc>
        <w:tc>
          <w:tcPr>
            <w:tcW w:w="1620" w:type="dxa"/>
            <w:vAlign w:val="center"/>
          </w:tcPr>
          <w:p w14:paraId="43F67342" w14:textId="77777777" w:rsidR="00220D59" w:rsidRPr="00B23226" w:rsidRDefault="00220D59" w:rsidP="006526F8">
            <w:pPr>
              <w:rPr>
                <w:rFonts w:ascii="Arial" w:hAnsi="Arial" w:cs="Arial"/>
                <w:b/>
              </w:rPr>
            </w:pPr>
          </w:p>
        </w:tc>
        <w:tc>
          <w:tcPr>
            <w:tcW w:w="1710" w:type="dxa"/>
            <w:vAlign w:val="center"/>
          </w:tcPr>
          <w:p w14:paraId="60B08D81" w14:textId="77777777" w:rsidR="00220D59" w:rsidRPr="00B23226" w:rsidRDefault="00220D59" w:rsidP="006526F8">
            <w:pPr>
              <w:rPr>
                <w:rFonts w:ascii="Arial" w:hAnsi="Arial" w:cs="Arial"/>
                <w:b/>
              </w:rPr>
            </w:pPr>
          </w:p>
        </w:tc>
        <w:tc>
          <w:tcPr>
            <w:tcW w:w="1530" w:type="dxa"/>
            <w:vAlign w:val="center"/>
          </w:tcPr>
          <w:p w14:paraId="70318898" w14:textId="77777777" w:rsidR="00220D59" w:rsidRPr="00B23226" w:rsidRDefault="00220D59" w:rsidP="006526F8">
            <w:pPr>
              <w:rPr>
                <w:rFonts w:ascii="Arial" w:hAnsi="Arial" w:cs="Arial"/>
                <w:b/>
              </w:rPr>
            </w:pPr>
          </w:p>
        </w:tc>
        <w:tc>
          <w:tcPr>
            <w:tcW w:w="1620" w:type="dxa"/>
            <w:vAlign w:val="center"/>
          </w:tcPr>
          <w:p w14:paraId="37521D4A" w14:textId="77777777" w:rsidR="00220D59" w:rsidRPr="00B23226" w:rsidRDefault="00220D59" w:rsidP="006526F8">
            <w:pPr>
              <w:rPr>
                <w:rFonts w:ascii="Arial" w:hAnsi="Arial" w:cs="Arial"/>
                <w:b/>
              </w:rPr>
            </w:pPr>
          </w:p>
        </w:tc>
      </w:tr>
      <w:tr w:rsidR="00717938" w:rsidRPr="00B23226" w14:paraId="64882945" w14:textId="77777777" w:rsidTr="00E01853">
        <w:trPr>
          <w:trHeight w:val="620"/>
        </w:trPr>
        <w:tc>
          <w:tcPr>
            <w:tcW w:w="3055" w:type="dxa"/>
            <w:vAlign w:val="center"/>
          </w:tcPr>
          <w:p w14:paraId="31654B01" w14:textId="77777777" w:rsidR="00220D59" w:rsidRPr="00B23226" w:rsidRDefault="00220D59" w:rsidP="006526F8">
            <w:pPr>
              <w:rPr>
                <w:rFonts w:ascii="Arial" w:hAnsi="Arial" w:cs="Arial"/>
              </w:rPr>
            </w:pPr>
            <w:r w:rsidRPr="00B23226">
              <w:rPr>
                <w:rFonts w:ascii="Arial" w:hAnsi="Arial" w:cs="Arial"/>
              </w:rPr>
              <w:t xml:space="preserve">2. Account Representative/Account </w:t>
            </w:r>
          </w:p>
          <w:p w14:paraId="15FB2189" w14:textId="2FD0BA98" w:rsidR="00220D59" w:rsidRPr="00B23226" w:rsidRDefault="00220D59" w:rsidP="006526F8">
            <w:pPr>
              <w:rPr>
                <w:rFonts w:ascii="Arial" w:hAnsi="Arial" w:cs="Arial"/>
              </w:rPr>
            </w:pPr>
            <w:r w:rsidRPr="00B23226">
              <w:rPr>
                <w:rFonts w:ascii="Arial" w:hAnsi="Arial" w:cs="Arial"/>
              </w:rPr>
              <w:t xml:space="preserve">    Manager - M</w:t>
            </w:r>
            <w:r w:rsidR="0076773E" w:rsidRPr="00B23226">
              <w:rPr>
                <w:rFonts w:ascii="Arial" w:hAnsi="Arial" w:cs="Arial"/>
              </w:rPr>
              <w:t>MDHHS</w:t>
            </w:r>
          </w:p>
        </w:tc>
        <w:tc>
          <w:tcPr>
            <w:tcW w:w="1620" w:type="dxa"/>
            <w:vAlign w:val="center"/>
          </w:tcPr>
          <w:p w14:paraId="5E4232C6" w14:textId="77777777" w:rsidR="00220D59" w:rsidRPr="00B23226" w:rsidRDefault="00220D59" w:rsidP="006526F8">
            <w:pPr>
              <w:rPr>
                <w:rFonts w:ascii="Arial" w:hAnsi="Arial" w:cs="Arial"/>
                <w:b/>
              </w:rPr>
            </w:pPr>
          </w:p>
        </w:tc>
        <w:tc>
          <w:tcPr>
            <w:tcW w:w="1710" w:type="dxa"/>
            <w:vAlign w:val="center"/>
          </w:tcPr>
          <w:p w14:paraId="2CA2C400" w14:textId="77777777" w:rsidR="00220D59" w:rsidRPr="00B23226" w:rsidRDefault="00220D59" w:rsidP="006526F8">
            <w:pPr>
              <w:rPr>
                <w:rFonts w:ascii="Arial" w:hAnsi="Arial" w:cs="Arial"/>
                <w:b/>
              </w:rPr>
            </w:pPr>
          </w:p>
        </w:tc>
        <w:tc>
          <w:tcPr>
            <w:tcW w:w="1530" w:type="dxa"/>
            <w:vAlign w:val="center"/>
          </w:tcPr>
          <w:p w14:paraId="7B460751" w14:textId="77777777" w:rsidR="00220D59" w:rsidRPr="00B23226" w:rsidRDefault="00220D59" w:rsidP="006526F8">
            <w:pPr>
              <w:rPr>
                <w:rFonts w:ascii="Arial" w:hAnsi="Arial" w:cs="Arial"/>
                <w:b/>
              </w:rPr>
            </w:pPr>
          </w:p>
        </w:tc>
        <w:tc>
          <w:tcPr>
            <w:tcW w:w="1620" w:type="dxa"/>
            <w:vAlign w:val="center"/>
          </w:tcPr>
          <w:p w14:paraId="4893AE07" w14:textId="77777777" w:rsidR="00220D59" w:rsidRPr="00B23226" w:rsidRDefault="00220D59" w:rsidP="006526F8">
            <w:pPr>
              <w:rPr>
                <w:rFonts w:ascii="Arial" w:hAnsi="Arial" w:cs="Arial"/>
                <w:b/>
              </w:rPr>
            </w:pPr>
          </w:p>
        </w:tc>
      </w:tr>
      <w:tr w:rsidR="00717938" w:rsidRPr="00B23226" w14:paraId="1D088863" w14:textId="77777777" w:rsidTr="00E01853">
        <w:trPr>
          <w:trHeight w:val="440"/>
        </w:trPr>
        <w:tc>
          <w:tcPr>
            <w:tcW w:w="3055" w:type="dxa"/>
            <w:vAlign w:val="center"/>
          </w:tcPr>
          <w:p w14:paraId="56A41707" w14:textId="293A8DB8" w:rsidR="00220D59" w:rsidRPr="00B23226" w:rsidRDefault="00220D59" w:rsidP="006526F8">
            <w:pPr>
              <w:rPr>
                <w:rFonts w:ascii="Arial" w:hAnsi="Arial" w:cs="Arial"/>
              </w:rPr>
            </w:pPr>
            <w:r w:rsidRPr="00B23226">
              <w:rPr>
                <w:rFonts w:ascii="Arial" w:hAnsi="Arial" w:cs="Arial"/>
              </w:rPr>
              <w:t xml:space="preserve">      2a. Alternate – M</w:t>
            </w:r>
            <w:r w:rsidR="0076773E" w:rsidRPr="00B23226">
              <w:rPr>
                <w:rFonts w:ascii="Arial" w:hAnsi="Arial" w:cs="Arial"/>
              </w:rPr>
              <w:t>MDHHS</w:t>
            </w:r>
          </w:p>
        </w:tc>
        <w:tc>
          <w:tcPr>
            <w:tcW w:w="1620" w:type="dxa"/>
            <w:vAlign w:val="center"/>
          </w:tcPr>
          <w:p w14:paraId="70145503" w14:textId="77777777" w:rsidR="00220D59" w:rsidRPr="00B23226" w:rsidRDefault="00220D59" w:rsidP="006526F8">
            <w:pPr>
              <w:rPr>
                <w:rFonts w:ascii="Arial" w:hAnsi="Arial" w:cs="Arial"/>
                <w:b/>
              </w:rPr>
            </w:pPr>
          </w:p>
        </w:tc>
        <w:tc>
          <w:tcPr>
            <w:tcW w:w="1710" w:type="dxa"/>
            <w:vAlign w:val="center"/>
          </w:tcPr>
          <w:p w14:paraId="570E3C64" w14:textId="77777777" w:rsidR="00220D59" w:rsidRPr="00B23226" w:rsidRDefault="00220D59" w:rsidP="006526F8">
            <w:pPr>
              <w:rPr>
                <w:rFonts w:ascii="Arial" w:hAnsi="Arial" w:cs="Arial"/>
                <w:b/>
              </w:rPr>
            </w:pPr>
          </w:p>
        </w:tc>
        <w:tc>
          <w:tcPr>
            <w:tcW w:w="1530" w:type="dxa"/>
            <w:vAlign w:val="center"/>
          </w:tcPr>
          <w:p w14:paraId="582F9C2C" w14:textId="77777777" w:rsidR="00220D59" w:rsidRPr="00B23226" w:rsidRDefault="00220D59" w:rsidP="006526F8">
            <w:pPr>
              <w:rPr>
                <w:rFonts w:ascii="Arial" w:hAnsi="Arial" w:cs="Arial"/>
                <w:b/>
              </w:rPr>
            </w:pPr>
          </w:p>
        </w:tc>
        <w:tc>
          <w:tcPr>
            <w:tcW w:w="1620" w:type="dxa"/>
            <w:vAlign w:val="center"/>
          </w:tcPr>
          <w:p w14:paraId="358727A4" w14:textId="77777777" w:rsidR="00220D59" w:rsidRPr="00B23226" w:rsidRDefault="00220D59" w:rsidP="006526F8">
            <w:pPr>
              <w:rPr>
                <w:rFonts w:ascii="Arial" w:hAnsi="Arial" w:cs="Arial"/>
                <w:b/>
              </w:rPr>
            </w:pPr>
          </w:p>
        </w:tc>
      </w:tr>
      <w:tr w:rsidR="00717938" w:rsidRPr="00B23226" w14:paraId="046D391F" w14:textId="77777777" w:rsidTr="00E01853">
        <w:trPr>
          <w:trHeight w:val="620"/>
        </w:trPr>
        <w:tc>
          <w:tcPr>
            <w:tcW w:w="3055" w:type="dxa"/>
            <w:vAlign w:val="center"/>
          </w:tcPr>
          <w:p w14:paraId="6B64EE37" w14:textId="77777777" w:rsidR="00220D59" w:rsidRPr="00B23226" w:rsidRDefault="00220D59" w:rsidP="006526F8">
            <w:pPr>
              <w:rPr>
                <w:rFonts w:ascii="Arial" w:hAnsi="Arial" w:cs="Arial"/>
              </w:rPr>
            </w:pPr>
            <w:r w:rsidRPr="00B23226">
              <w:rPr>
                <w:rFonts w:ascii="Arial" w:hAnsi="Arial" w:cs="Arial"/>
              </w:rPr>
              <w:t xml:space="preserve">3. Account Representative/Account </w:t>
            </w:r>
          </w:p>
          <w:p w14:paraId="1A13B349" w14:textId="77777777" w:rsidR="00220D59" w:rsidRPr="00B23226" w:rsidRDefault="00220D59" w:rsidP="006526F8">
            <w:pPr>
              <w:rPr>
                <w:rFonts w:ascii="Arial" w:hAnsi="Arial" w:cs="Arial"/>
              </w:rPr>
            </w:pPr>
            <w:r w:rsidRPr="00B23226">
              <w:rPr>
                <w:rFonts w:ascii="Arial" w:hAnsi="Arial" w:cs="Arial"/>
              </w:rPr>
              <w:t xml:space="preserve">    Manager – MDOC</w:t>
            </w:r>
          </w:p>
        </w:tc>
        <w:tc>
          <w:tcPr>
            <w:tcW w:w="1620" w:type="dxa"/>
            <w:vAlign w:val="center"/>
          </w:tcPr>
          <w:p w14:paraId="00D1C261" w14:textId="77777777" w:rsidR="00220D59" w:rsidRPr="00B23226" w:rsidRDefault="00220D59" w:rsidP="006526F8">
            <w:pPr>
              <w:rPr>
                <w:rFonts w:ascii="Arial" w:hAnsi="Arial" w:cs="Arial"/>
                <w:b/>
              </w:rPr>
            </w:pPr>
          </w:p>
        </w:tc>
        <w:tc>
          <w:tcPr>
            <w:tcW w:w="1710" w:type="dxa"/>
            <w:vAlign w:val="center"/>
          </w:tcPr>
          <w:p w14:paraId="0A1AA1F6" w14:textId="77777777" w:rsidR="00220D59" w:rsidRPr="00B23226" w:rsidRDefault="00220D59" w:rsidP="006526F8">
            <w:pPr>
              <w:rPr>
                <w:rFonts w:ascii="Arial" w:hAnsi="Arial" w:cs="Arial"/>
                <w:b/>
              </w:rPr>
            </w:pPr>
          </w:p>
        </w:tc>
        <w:tc>
          <w:tcPr>
            <w:tcW w:w="1530" w:type="dxa"/>
            <w:vAlign w:val="center"/>
          </w:tcPr>
          <w:p w14:paraId="3AC41FFA" w14:textId="77777777" w:rsidR="00220D59" w:rsidRPr="00B23226" w:rsidRDefault="00220D59" w:rsidP="006526F8">
            <w:pPr>
              <w:rPr>
                <w:rFonts w:ascii="Arial" w:hAnsi="Arial" w:cs="Arial"/>
                <w:b/>
              </w:rPr>
            </w:pPr>
          </w:p>
        </w:tc>
        <w:tc>
          <w:tcPr>
            <w:tcW w:w="1620" w:type="dxa"/>
          </w:tcPr>
          <w:p w14:paraId="110B9559" w14:textId="77777777" w:rsidR="00220D59" w:rsidRPr="00B23226" w:rsidRDefault="00220D59" w:rsidP="006526F8">
            <w:pPr>
              <w:rPr>
                <w:rFonts w:ascii="Arial" w:hAnsi="Arial" w:cs="Arial"/>
                <w:b/>
              </w:rPr>
            </w:pPr>
          </w:p>
        </w:tc>
      </w:tr>
      <w:tr w:rsidR="00717938" w:rsidRPr="00B23226" w14:paraId="534AC3F6" w14:textId="77777777" w:rsidTr="00E01853">
        <w:trPr>
          <w:trHeight w:val="467"/>
        </w:trPr>
        <w:tc>
          <w:tcPr>
            <w:tcW w:w="3055" w:type="dxa"/>
            <w:vAlign w:val="center"/>
          </w:tcPr>
          <w:p w14:paraId="6D35202B" w14:textId="77777777" w:rsidR="00220D59" w:rsidRPr="00B23226" w:rsidRDefault="00220D59" w:rsidP="006526F8">
            <w:pPr>
              <w:rPr>
                <w:rFonts w:ascii="Arial" w:hAnsi="Arial" w:cs="Arial"/>
              </w:rPr>
            </w:pPr>
            <w:r w:rsidRPr="00B23226">
              <w:rPr>
                <w:rFonts w:ascii="Arial" w:hAnsi="Arial" w:cs="Arial"/>
              </w:rPr>
              <w:t xml:space="preserve">      3a. Alternate – MDOC</w:t>
            </w:r>
          </w:p>
        </w:tc>
        <w:tc>
          <w:tcPr>
            <w:tcW w:w="1620" w:type="dxa"/>
            <w:vAlign w:val="center"/>
          </w:tcPr>
          <w:p w14:paraId="2A1FFD85" w14:textId="77777777" w:rsidR="00220D59" w:rsidRPr="00B23226" w:rsidRDefault="00220D59" w:rsidP="006526F8">
            <w:pPr>
              <w:rPr>
                <w:rFonts w:ascii="Arial" w:hAnsi="Arial" w:cs="Arial"/>
                <w:b/>
              </w:rPr>
            </w:pPr>
          </w:p>
        </w:tc>
        <w:tc>
          <w:tcPr>
            <w:tcW w:w="1710" w:type="dxa"/>
            <w:vAlign w:val="center"/>
          </w:tcPr>
          <w:p w14:paraId="284DA060" w14:textId="77777777" w:rsidR="00220D59" w:rsidRPr="00B23226" w:rsidRDefault="00220D59" w:rsidP="006526F8">
            <w:pPr>
              <w:rPr>
                <w:rFonts w:ascii="Arial" w:hAnsi="Arial" w:cs="Arial"/>
                <w:b/>
              </w:rPr>
            </w:pPr>
          </w:p>
        </w:tc>
        <w:tc>
          <w:tcPr>
            <w:tcW w:w="1530" w:type="dxa"/>
            <w:vAlign w:val="center"/>
          </w:tcPr>
          <w:p w14:paraId="450E3A2C" w14:textId="77777777" w:rsidR="00220D59" w:rsidRPr="00B23226" w:rsidRDefault="00220D59" w:rsidP="006526F8">
            <w:pPr>
              <w:rPr>
                <w:rFonts w:ascii="Arial" w:hAnsi="Arial" w:cs="Arial"/>
                <w:b/>
              </w:rPr>
            </w:pPr>
          </w:p>
        </w:tc>
        <w:tc>
          <w:tcPr>
            <w:tcW w:w="1620" w:type="dxa"/>
          </w:tcPr>
          <w:p w14:paraId="4DDA85C5" w14:textId="77777777" w:rsidR="00220D59" w:rsidRPr="00B23226" w:rsidRDefault="00220D59" w:rsidP="006526F8">
            <w:pPr>
              <w:rPr>
                <w:rFonts w:ascii="Arial" w:hAnsi="Arial" w:cs="Arial"/>
                <w:b/>
              </w:rPr>
            </w:pPr>
          </w:p>
        </w:tc>
      </w:tr>
    </w:tbl>
    <w:p w14:paraId="4C4B1D55" w14:textId="77777777" w:rsidR="00220D59" w:rsidRPr="00B23226" w:rsidRDefault="00220D59" w:rsidP="007274F3">
      <w:pPr>
        <w:spacing w:before="120" w:after="0"/>
        <w:rPr>
          <w:rFonts w:ascii="Arial" w:eastAsia="Calibri" w:hAnsi="Arial" w:cs="Arial"/>
          <w:color w:val="000000"/>
        </w:rPr>
      </w:pPr>
    </w:p>
    <w:tbl>
      <w:tblPr>
        <w:tblW w:w="9468" w:type="dxa"/>
        <w:tblCellMar>
          <w:left w:w="0" w:type="dxa"/>
          <w:right w:w="0" w:type="dxa"/>
        </w:tblCellMar>
        <w:tblLook w:val="04A0" w:firstRow="1" w:lastRow="0" w:firstColumn="1" w:lastColumn="0" w:noHBand="0" w:noVBand="1"/>
      </w:tblPr>
      <w:tblGrid>
        <w:gridCol w:w="468"/>
        <w:gridCol w:w="9000"/>
      </w:tblGrid>
      <w:tr w:rsidR="00A161EB" w:rsidRPr="00B23226" w14:paraId="6BCB53E2" w14:textId="77777777" w:rsidTr="009234B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F3ED046" w14:textId="77777777" w:rsidR="00A161EB" w:rsidRPr="00B23226" w:rsidRDefault="00300FEC" w:rsidP="009234B7">
            <w:pPr>
              <w:pStyle w:val="TableBody"/>
              <w:rPr>
                <w:rFonts w:ascii="Arial" w:hAnsi="Arial"/>
                <w:b/>
                <w:bCs/>
              </w:rPr>
            </w:pPr>
            <w:sdt>
              <w:sdtPr>
                <w:rPr>
                  <w:rFonts w:ascii="Arial" w:hAnsi="Arial"/>
                </w:rPr>
                <w:id w:val="-1191676817"/>
                <w14:checkbox>
                  <w14:checked w14:val="0"/>
                  <w14:checkedState w14:val="2612" w14:font="MS Gothic"/>
                  <w14:uncheckedState w14:val="2610" w14:font="MS Gothic"/>
                </w14:checkbox>
              </w:sdtPr>
              <w:sdtEndPr/>
              <w:sdtContent>
                <w:r w:rsidR="00A161EB"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7C8C21A" w14:textId="77777777" w:rsidR="00A161EB" w:rsidRPr="00B23226" w:rsidRDefault="00A161EB" w:rsidP="009234B7">
            <w:pPr>
              <w:pStyle w:val="TableBody"/>
              <w:rPr>
                <w:rFonts w:ascii="Arial" w:hAnsi="Arial"/>
              </w:rPr>
            </w:pPr>
            <w:r w:rsidRPr="00B23226">
              <w:rPr>
                <w:rFonts w:ascii="Arial" w:hAnsi="Arial"/>
              </w:rPr>
              <w:t xml:space="preserve">I have reviewed the above requirement and agree with no exception. </w:t>
            </w:r>
          </w:p>
        </w:tc>
      </w:tr>
      <w:tr w:rsidR="00A161EB" w:rsidRPr="00B23226" w14:paraId="48744DBC" w14:textId="77777777" w:rsidTr="009234B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25DE96E" w14:textId="77777777" w:rsidR="00A161EB" w:rsidRPr="00B23226" w:rsidRDefault="00300FEC" w:rsidP="009234B7">
            <w:pPr>
              <w:pStyle w:val="TableBody"/>
              <w:rPr>
                <w:rFonts w:ascii="Arial" w:hAnsi="Arial"/>
              </w:rPr>
            </w:pPr>
            <w:sdt>
              <w:sdtPr>
                <w:rPr>
                  <w:rFonts w:ascii="Arial" w:hAnsi="Arial"/>
                </w:rPr>
                <w:id w:val="480966340"/>
                <w14:checkbox>
                  <w14:checked w14:val="0"/>
                  <w14:checkedState w14:val="2612" w14:font="MS Gothic"/>
                  <w14:uncheckedState w14:val="2610" w14:font="MS Gothic"/>
                </w14:checkbox>
              </w:sdtPr>
              <w:sdtEndPr/>
              <w:sdtContent>
                <w:r w:rsidR="00A161EB"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7D10332" w14:textId="77777777" w:rsidR="00A161EB" w:rsidRPr="00B23226" w:rsidRDefault="00A161EB" w:rsidP="009234B7">
            <w:pPr>
              <w:pStyle w:val="TableBody"/>
              <w:rPr>
                <w:rFonts w:ascii="Arial" w:hAnsi="Arial"/>
              </w:rPr>
            </w:pPr>
            <w:r w:rsidRPr="00B23226">
              <w:rPr>
                <w:rFonts w:ascii="Arial" w:hAnsi="Arial"/>
              </w:rPr>
              <w:t>I have reviewed the above requirement and have noted all exception(s) below.</w:t>
            </w:r>
          </w:p>
        </w:tc>
      </w:tr>
      <w:tr w:rsidR="00A161EB" w:rsidRPr="00B23226" w14:paraId="43D2CA34" w14:textId="77777777" w:rsidTr="009234B7">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0D70475" w14:textId="77777777" w:rsidR="00A161EB" w:rsidRPr="00B23226" w:rsidRDefault="00A161EB" w:rsidP="009234B7">
            <w:pPr>
              <w:pStyle w:val="TableBody"/>
              <w:rPr>
                <w:rFonts w:ascii="Arial" w:hAnsi="Arial"/>
              </w:rPr>
            </w:pPr>
            <w:r w:rsidRPr="00B23226">
              <w:rPr>
                <w:rFonts w:ascii="Arial" w:hAnsi="Arial"/>
                <w:b/>
                <w:bCs/>
              </w:rPr>
              <w:t>List all exception(s):</w:t>
            </w:r>
          </w:p>
        </w:tc>
      </w:tr>
    </w:tbl>
    <w:p w14:paraId="0BA34694" w14:textId="77777777" w:rsidR="00363F84" w:rsidRPr="00B23226" w:rsidRDefault="00363F84" w:rsidP="00D8647C">
      <w:pPr>
        <w:pStyle w:val="Body"/>
        <w:numPr>
          <w:ilvl w:val="0"/>
          <w:numId w:val="6"/>
        </w:numPr>
        <w:ind w:left="360"/>
        <w:rPr>
          <w:rFonts w:ascii="Arial" w:hAnsi="Arial" w:cs="Arial"/>
        </w:rPr>
      </w:pPr>
      <w:bookmarkStart w:id="7" w:name="_Hlk53657692"/>
      <w:r w:rsidRPr="00B23226">
        <w:rPr>
          <w:rFonts w:ascii="Arial" w:hAnsi="Arial" w:cs="Arial"/>
        </w:rPr>
        <w:t xml:space="preserve">The Contractor must provide </w:t>
      </w:r>
      <w:r w:rsidRPr="00B23226">
        <w:rPr>
          <w:rFonts w:ascii="Arial" w:hAnsi="Arial" w:cs="Arial"/>
          <w:b/>
        </w:rPr>
        <w:t>detailed, chronological resumes</w:t>
      </w:r>
      <w:r w:rsidRPr="00B23226">
        <w:rPr>
          <w:rFonts w:ascii="Arial" w:hAnsi="Arial" w:cs="Arial"/>
        </w:rPr>
        <w:t xml:space="preserve"> of all proposed Key Personnel, including a description of their work experience relevant to their purposed role as it relates to the RFP.</w:t>
      </w:r>
    </w:p>
    <w:p w14:paraId="11D7564A" w14:textId="77777777" w:rsidR="00363F84" w:rsidRPr="00B23226" w:rsidRDefault="00363F84" w:rsidP="0044703C">
      <w:pPr>
        <w:pStyle w:val="Body"/>
        <w:ind w:left="360"/>
        <w:rPr>
          <w:rFonts w:ascii="Arial" w:hAnsi="Arial" w:cs="Arial"/>
          <w:color w:val="000000"/>
        </w:rPr>
      </w:pPr>
      <w:r w:rsidRPr="00B23226">
        <w:rPr>
          <w:rFonts w:ascii="Arial" w:hAnsi="Arial" w:cs="Arial"/>
          <w:color w:val="000000"/>
        </w:rPr>
        <w:t>Q</w:t>
      </w:r>
      <w:r w:rsidRPr="00B23226">
        <w:rPr>
          <w:rFonts w:ascii="Arial" w:hAnsi="Arial" w:cs="Arial"/>
        </w:rPr>
        <w:t xml:space="preserve">ualifications will be measured by education and experience with </w:t>
      </w:r>
      <w:proofErr w:type="gramStart"/>
      <w:r w:rsidRPr="00B23226">
        <w:rPr>
          <w:rFonts w:ascii="Arial" w:hAnsi="Arial" w:cs="Arial"/>
        </w:rPr>
        <w:t>particular reference</w:t>
      </w:r>
      <w:proofErr w:type="gramEnd"/>
      <w:r w:rsidRPr="00B23226">
        <w:rPr>
          <w:rFonts w:ascii="Arial" w:hAnsi="Arial" w:cs="Arial"/>
        </w:rPr>
        <w:t xml:space="preserve"> to experience on projects </w:t>
      </w:r>
      <w:proofErr w:type="gramStart"/>
      <w:r w:rsidRPr="00B23226">
        <w:rPr>
          <w:rFonts w:ascii="Arial" w:hAnsi="Arial" w:cs="Arial"/>
        </w:rPr>
        <w:t>similar to</w:t>
      </w:r>
      <w:proofErr w:type="gramEnd"/>
      <w:r w:rsidRPr="00B23226">
        <w:rPr>
          <w:rFonts w:ascii="Arial" w:hAnsi="Arial" w:cs="Arial"/>
        </w:rPr>
        <w:t xml:space="preserve"> that described in the RFP.</w:t>
      </w:r>
    </w:p>
    <w:tbl>
      <w:tblPr>
        <w:tblStyle w:val="TableGrid"/>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363F84" w:rsidRPr="00B23226" w14:paraId="23F1889A" w14:textId="77777777" w:rsidTr="00E01853">
        <w:trPr>
          <w:trHeight w:val="548"/>
        </w:trPr>
        <w:tc>
          <w:tcPr>
            <w:tcW w:w="10080" w:type="dxa"/>
          </w:tcPr>
          <w:bookmarkEnd w:id="7"/>
          <w:p w14:paraId="0D161A09" w14:textId="4978491A" w:rsidR="00363F84" w:rsidRPr="00B23226" w:rsidRDefault="00363F84" w:rsidP="0044703C">
            <w:pPr>
              <w:pStyle w:val="TableBody"/>
              <w:rPr>
                <w:rFonts w:ascii="Arial" w:hAnsi="Arial"/>
                <w:b/>
              </w:rPr>
            </w:pPr>
            <w:r w:rsidRPr="00B23226">
              <w:rPr>
                <w:rFonts w:ascii="Arial" w:hAnsi="Arial"/>
                <w:b/>
              </w:rPr>
              <w:t xml:space="preserve">Bidder must provide the resumes and information as required above – either in this response box or identified here as an attachment to this RFP labelled as </w:t>
            </w:r>
            <w:r w:rsidR="00D93E8A" w:rsidRPr="00B23226">
              <w:rPr>
                <w:rFonts w:ascii="Arial" w:hAnsi="Arial"/>
                <w:b/>
                <w:bCs/>
              </w:rPr>
              <w:t>“Resumes”</w:t>
            </w:r>
          </w:p>
        </w:tc>
      </w:tr>
      <w:tr w:rsidR="00363F84" w:rsidRPr="00B23226" w14:paraId="49B07876" w14:textId="77777777" w:rsidTr="00E01853">
        <w:tc>
          <w:tcPr>
            <w:tcW w:w="10080" w:type="dxa"/>
            <w:shd w:val="clear" w:color="auto" w:fill="E2EFD9" w:themeFill="accent6" w:themeFillTint="33"/>
          </w:tcPr>
          <w:p w14:paraId="0412360E" w14:textId="77777777" w:rsidR="00363F84" w:rsidRPr="00B23226" w:rsidRDefault="00363F84" w:rsidP="0044703C">
            <w:pPr>
              <w:pStyle w:val="TableBody"/>
              <w:rPr>
                <w:rFonts w:ascii="Arial" w:eastAsia="Calibri" w:hAnsi="Arial"/>
              </w:rPr>
            </w:pPr>
          </w:p>
        </w:tc>
      </w:tr>
    </w:tbl>
    <w:p w14:paraId="120A1FFF" w14:textId="77777777" w:rsidR="00363F84" w:rsidRPr="00B23226" w:rsidRDefault="00363F84" w:rsidP="00AB00C5">
      <w:pPr>
        <w:pStyle w:val="Heading3"/>
        <w:rPr>
          <w:rFonts w:ascii="Arial" w:hAnsi="Arial"/>
        </w:rPr>
      </w:pPr>
      <w:r w:rsidRPr="00B23226">
        <w:rPr>
          <w:rFonts w:ascii="Arial" w:hAnsi="Arial"/>
        </w:rPr>
        <w:lastRenderedPageBreak/>
        <w:t>Organizational Chart</w:t>
      </w:r>
    </w:p>
    <w:p w14:paraId="297A429E" w14:textId="5AD880CB" w:rsidR="00363F84" w:rsidRPr="00B23226" w:rsidRDefault="00363F84" w:rsidP="0044703C">
      <w:pPr>
        <w:pStyle w:val="Body"/>
        <w:rPr>
          <w:rFonts w:ascii="Arial" w:hAnsi="Arial" w:cs="Arial"/>
        </w:rPr>
      </w:pPr>
      <w:r w:rsidRPr="00B23226">
        <w:rPr>
          <w:rFonts w:ascii="Arial" w:hAnsi="Arial" w:cs="Arial"/>
        </w:rPr>
        <w:t>The Contractor must provide an overall organizational chart that details staff members, by name and title, and subcontractors.</w:t>
      </w:r>
      <w:r w:rsidR="00B87757" w:rsidRPr="00B23226">
        <w:rPr>
          <w:rFonts w:ascii="Arial" w:hAnsi="Arial" w:cs="Arial"/>
        </w:rPr>
        <w:t xml:space="preserve"> The Contractor must provide an updated organizational chart annually to the agencies.  </w:t>
      </w:r>
    </w:p>
    <w:p w14:paraId="15BE6BAB" w14:textId="429DF722" w:rsidR="00581CA3" w:rsidRPr="00B23226" w:rsidRDefault="001E672C" w:rsidP="0044703C">
      <w:pPr>
        <w:pStyle w:val="Body"/>
        <w:rPr>
          <w:rFonts w:ascii="Arial" w:hAnsi="Arial" w:cs="Arial"/>
        </w:rPr>
      </w:pPr>
      <w:r w:rsidRPr="00B23226">
        <w:rPr>
          <w:rFonts w:ascii="Arial" w:hAnsi="Arial" w:cs="Arial"/>
        </w:rPr>
        <w:t>The Contractor must also designate, from the organizational chart, who should be included in a distribution group for State communications.</w:t>
      </w:r>
    </w:p>
    <w:tbl>
      <w:tblPr>
        <w:tblStyle w:val="TableGrid"/>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363F84" w:rsidRPr="00B23226" w14:paraId="74A41843" w14:textId="77777777" w:rsidTr="00E01853">
        <w:trPr>
          <w:tblHeader/>
        </w:trPr>
        <w:tc>
          <w:tcPr>
            <w:tcW w:w="9445" w:type="dxa"/>
          </w:tcPr>
          <w:p w14:paraId="525A7E17" w14:textId="5E879117" w:rsidR="00363F84" w:rsidRPr="00B23226" w:rsidRDefault="00363F84" w:rsidP="0044703C">
            <w:pPr>
              <w:pStyle w:val="TableBody"/>
              <w:rPr>
                <w:rFonts w:ascii="Arial" w:hAnsi="Arial"/>
                <w:b/>
              </w:rPr>
            </w:pPr>
            <w:r w:rsidRPr="00B23226">
              <w:rPr>
                <w:rFonts w:ascii="Arial" w:hAnsi="Arial"/>
                <w:b/>
              </w:rPr>
              <w:t xml:space="preserve">Bidder must provide detailed information as required above – either in this response box or identified here as an attachment to this RFP labelled as </w:t>
            </w:r>
            <w:r w:rsidR="00C03849" w:rsidRPr="00B23226">
              <w:rPr>
                <w:rFonts w:ascii="Arial" w:hAnsi="Arial"/>
                <w:b/>
              </w:rPr>
              <w:t>“Organizational Chart”</w:t>
            </w:r>
          </w:p>
        </w:tc>
      </w:tr>
      <w:tr w:rsidR="00363F84" w:rsidRPr="00B23226" w14:paraId="7DAB4159" w14:textId="77777777" w:rsidTr="00E01853">
        <w:trPr>
          <w:tblHeader/>
        </w:trPr>
        <w:tc>
          <w:tcPr>
            <w:tcW w:w="9445" w:type="dxa"/>
            <w:shd w:val="clear" w:color="auto" w:fill="E2EFD9" w:themeFill="accent6" w:themeFillTint="33"/>
          </w:tcPr>
          <w:p w14:paraId="5643AF5C" w14:textId="77777777" w:rsidR="00363F84" w:rsidRPr="00B23226" w:rsidRDefault="00363F84" w:rsidP="0044703C">
            <w:pPr>
              <w:pStyle w:val="TableBody"/>
              <w:rPr>
                <w:rFonts w:ascii="Arial" w:eastAsia="Calibri" w:hAnsi="Arial"/>
              </w:rPr>
            </w:pPr>
          </w:p>
        </w:tc>
      </w:tr>
    </w:tbl>
    <w:p w14:paraId="2DF6E6DF" w14:textId="77777777" w:rsidR="00363F84" w:rsidRPr="00B23226" w:rsidRDefault="00363F84" w:rsidP="00AB00C5">
      <w:pPr>
        <w:pStyle w:val="Heading3"/>
        <w:rPr>
          <w:rFonts w:ascii="Arial" w:hAnsi="Arial"/>
        </w:rPr>
      </w:pPr>
      <w:r w:rsidRPr="00B23226">
        <w:rPr>
          <w:rFonts w:ascii="Arial" w:hAnsi="Arial"/>
        </w:rPr>
        <w:t xml:space="preserve">Disclosure of Subcontractors </w:t>
      </w:r>
    </w:p>
    <w:p w14:paraId="7403D672" w14:textId="77777777" w:rsidR="00363F84" w:rsidRPr="00B23226" w:rsidRDefault="00363F84" w:rsidP="0044703C">
      <w:pPr>
        <w:pStyle w:val="Body"/>
        <w:rPr>
          <w:rFonts w:ascii="Arial" w:hAnsi="Arial" w:cs="Arial"/>
        </w:rPr>
      </w:pPr>
      <w:r w:rsidRPr="00B23226">
        <w:rPr>
          <w:rFonts w:ascii="Arial" w:hAnsi="Arial" w:cs="Arial"/>
        </w:rPr>
        <w:t>If the Contractor intends to utilize subcontractors, the Contractor must disclose the following:</w:t>
      </w:r>
    </w:p>
    <w:p w14:paraId="5246C0A9" w14:textId="77777777" w:rsidR="00363F84" w:rsidRPr="00B23226" w:rsidRDefault="00363F84" w:rsidP="00D8647C">
      <w:pPr>
        <w:pStyle w:val="Body"/>
        <w:numPr>
          <w:ilvl w:val="0"/>
          <w:numId w:val="8"/>
        </w:numPr>
        <w:rPr>
          <w:rFonts w:ascii="Arial" w:hAnsi="Arial" w:cs="Arial"/>
        </w:rPr>
      </w:pPr>
      <w:bookmarkStart w:id="8" w:name="_Hlk53657807"/>
      <w:r w:rsidRPr="00B23226">
        <w:rPr>
          <w:rFonts w:ascii="Arial" w:hAnsi="Arial" w:cs="Arial"/>
        </w:rPr>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23226" w:rsidRDefault="00363F84" w:rsidP="00D8647C">
      <w:pPr>
        <w:pStyle w:val="Body"/>
        <w:numPr>
          <w:ilvl w:val="0"/>
          <w:numId w:val="8"/>
        </w:numPr>
        <w:rPr>
          <w:rFonts w:ascii="Arial" w:hAnsi="Arial" w:cs="Arial"/>
        </w:rPr>
      </w:pPr>
      <w:r w:rsidRPr="00B23226">
        <w:rPr>
          <w:rFonts w:ascii="Arial" w:hAnsi="Arial" w:cs="Arial"/>
        </w:rPr>
        <w:t>The relationship of the subcontractor to the Contractor.</w:t>
      </w:r>
    </w:p>
    <w:p w14:paraId="36FD7355" w14:textId="77777777" w:rsidR="00363F84" w:rsidRPr="00B23226" w:rsidRDefault="00363F84" w:rsidP="00D8647C">
      <w:pPr>
        <w:pStyle w:val="Body"/>
        <w:numPr>
          <w:ilvl w:val="0"/>
          <w:numId w:val="8"/>
        </w:numPr>
        <w:rPr>
          <w:rFonts w:ascii="Arial" w:hAnsi="Arial" w:cs="Arial"/>
        </w:rPr>
      </w:pPr>
      <w:r w:rsidRPr="00B23226">
        <w:rPr>
          <w:rFonts w:ascii="Arial" w:hAnsi="Arial" w:cs="Arial"/>
        </w:rPr>
        <w:t>Whether the Contractor has a previous working experience with the subcontractor. If yes, provide the details of that previous relationship.</w:t>
      </w:r>
    </w:p>
    <w:bookmarkEnd w:id="8"/>
    <w:p w14:paraId="343E5E52" w14:textId="77777777" w:rsidR="00363F84" w:rsidRPr="00B23226" w:rsidRDefault="00363F84" w:rsidP="00D8647C">
      <w:pPr>
        <w:pStyle w:val="Body"/>
        <w:numPr>
          <w:ilvl w:val="0"/>
          <w:numId w:val="8"/>
        </w:numPr>
        <w:rPr>
          <w:rFonts w:ascii="Arial" w:hAnsi="Arial" w:cs="Arial"/>
          <w:b/>
        </w:rPr>
      </w:pPr>
      <w:r w:rsidRPr="00B23226">
        <w:rPr>
          <w:rFonts w:ascii="Arial" w:hAnsi="Arial" w:cs="Arial"/>
        </w:rPr>
        <w:t>A complete description of the Contract Activities that will be performed or provided by the subcontractor</w:t>
      </w:r>
    </w:p>
    <w:p w14:paraId="57B52C7B" w14:textId="526581D7" w:rsidR="00363F84" w:rsidRPr="00B23226" w:rsidRDefault="00363F84" w:rsidP="00D8647C">
      <w:pPr>
        <w:pStyle w:val="Body"/>
        <w:numPr>
          <w:ilvl w:val="0"/>
          <w:numId w:val="8"/>
        </w:numPr>
        <w:rPr>
          <w:rFonts w:ascii="Arial" w:hAnsi="Arial" w:cs="Arial"/>
          <w:b/>
        </w:rPr>
      </w:pPr>
      <w:r w:rsidRPr="00B23226">
        <w:rPr>
          <w:rFonts w:ascii="Arial" w:hAnsi="Arial" w:cs="Arial"/>
          <w:b/>
        </w:rPr>
        <w:t>Geographically Disadvantaged Business Enterprise Sub-Contractors:</w:t>
      </w:r>
      <w:r w:rsidRPr="00B23226" w:rsidDel="007B27DF">
        <w:rPr>
          <w:rFonts w:ascii="Arial" w:hAnsi="Arial" w:cs="Arial"/>
        </w:rPr>
        <w:t xml:space="preserve"> </w:t>
      </w:r>
      <w:r w:rsidRPr="00B23226">
        <w:rPr>
          <w:rFonts w:ascii="Arial" w:hAnsi="Arial" w:cs="Arial"/>
        </w:rPr>
        <w:t>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5C784977" w14:textId="77777777" w:rsidR="00363F84" w:rsidRPr="00B23226" w:rsidRDefault="00363F84" w:rsidP="0044703C">
      <w:pPr>
        <w:pStyle w:val="Body"/>
        <w:ind w:left="720"/>
        <w:rPr>
          <w:rFonts w:ascii="Arial" w:hAnsi="Arial" w:cs="Arial"/>
          <w:b/>
        </w:rPr>
      </w:pPr>
      <w:r w:rsidRPr="00B23226">
        <w:rPr>
          <w:rFonts w:ascii="Arial" w:hAnsi="Arial" w:cs="Arial"/>
          <w:b/>
        </w:rPr>
        <w:t>GDBE definition</w:t>
      </w:r>
      <w:r w:rsidRPr="00B23226">
        <w:rPr>
          <w:rFonts w:ascii="Arial" w:hAnsi="Arial" w:cs="Arial"/>
        </w:rPr>
        <w:t>: "Geographically-Disadvantaged Business Enterprise" means a person or entity that satisfies one or more of the following: (i) Is certified as a HUBZone Small Business Concern by the United States Small Business Administration. (ii) Has a principal place of business located within a Qualified Opportunity Zone within Michigan. (iii) More than half of its employees have a principal residence located within a Qualified Opportunity Zone within Michigan, or both.</w:t>
      </w:r>
    </w:p>
    <w:p w14:paraId="0DA751D2" w14:textId="77777777" w:rsidR="00363F84" w:rsidRPr="00B23226" w:rsidRDefault="00363F84" w:rsidP="0044703C">
      <w:pPr>
        <w:pStyle w:val="Body"/>
        <w:ind w:left="810"/>
        <w:rPr>
          <w:rFonts w:ascii="Arial" w:hAnsi="Arial" w:cs="Arial"/>
          <w:b/>
        </w:rPr>
      </w:pPr>
      <w:bookmarkStart w:id="9" w:name="_Hlk134096976"/>
      <w:r w:rsidRPr="00B23226">
        <w:rPr>
          <w:rFonts w:ascii="Arial" w:hAnsi="Arial" w:cs="Arial"/>
          <w:b/>
        </w:rPr>
        <w:t>Additional information on GDBEs can be found here:</w:t>
      </w:r>
    </w:p>
    <w:p w14:paraId="66FA94DE" w14:textId="77777777" w:rsidR="00363F84" w:rsidRPr="00B23226" w:rsidRDefault="00363F84" w:rsidP="0044703C">
      <w:pPr>
        <w:pStyle w:val="Body"/>
        <w:ind w:left="810"/>
        <w:rPr>
          <w:rFonts w:ascii="Arial" w:hAnsi="Arial" w:cs="Arial"/>
          <w:color w:val="4472C4" w:themeColor="accent1"/>
          <w:u w:val="single"/>
        </w:rPr>
      </w:pPr>
      <w:hyperlink r:id="rId11" w:history="1">
        <w:r w:rsidRPr="00B23226">
          <w:rPr>
            <w:rFonts w:ascii="Arial" w:hAnsi="Arial" w:cs="Arial"/>
            <w:color w:val="4472C4" w:themeColor="accent1"/>
            <w:u w:val="single"/>
          </w:rPr>
          <w:t>Michigan Qualified Opportunity Zone (QOZ) Map</w:t>
        </w:r>
      </w:hyperlink>
    </w:p>
    <w:p w14:paraId="362DEF9A" w14:textId="77777777" w:rsidR="00363F84" w:rsidRPr="00B23226" w:rsidRDefault="00363F84" w:rsidP="0044703C">
      <w:pPr>
        <w:pStyle w:val="Body"/>
        <w:ind w:left="810"/>
        <w:rPr>
          <w:rFonts w:ascii="Arial" w:hAnsi="Arial" w:cs="Arial"/>
          <w:b/>
        </w:rPr>
      </w:pPr>
      <w:hyperlink r:id="rId12" w:history="1">
        <w:r w:rsidRPr="00B23226">
          <w:rPr>
            <w:rFonts w:ascii="Arial" w:hAnsi="Arial" w:cs="Arial"/>
            <w:color w:val="4472C4" w:themeColor="accent1"/>
            <w:u w:val="single"/>
          </w:rPr>
          <w:t>Michigan Supplier Community (MiSC) Page</w:t>
        </w:r>
      </w:hyperlink>
      <w:bookmarkEnd w:id="9"/>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23226"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23226" w:rsidRDefault="00363F84" w:rsidP="0044703C">
            <w:pPr>
              <w:pStyle w:val="TableHeader"/>
              <w:jc w:val="center"/>
              <w:rPr>
                <w:rFonts w:ascii="Arial" w:hAnsi="Arial" w:cs="Arial"/>
              </w:rPr>
            </w:pPr>
            <w:r w:rsidRPr="00B23226">
              <w:rPr>
                <w:rFonts w:ascii="Arial" w:hAnsi="Arial" w:cs="Arial"/>
              </w:rPr>
              <w:lastRenderedPageBreak/>
              <w:t>Bidder must provide detailed information as requested in the above requirement(s).</w:t>
            </w:r>
          </w:p>
        </w:tc>
      </w:tr>
      <w:tr w:rsidR="001C517D" w:rsidRPr="00B23226"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23226" w:rsidRDefault="00363F84" w:rsidP="0044703C">
            <w:pPr>
              <w:pStyle w:val="TableBody"/>
              <w:rPr>
                <w:rFonts w:ascii="Arial" w:hAnsi="Arial"/>
              </w:rPr>
            </w:pPr>
            <w:r w:rsidRPr="00B23226">
              <w:rPr>
                <w:rFonts w:ascii="Arial" w:hAnsi="Arial"/>
              </w:rPr>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23226" w:rsidRDefault="00363F84" w:rsidP="0044703C">
            <w:pPr>
              <w:pStyle w:val="TableBody"/>
              <w:rPr>
                <w:rFonts w:ascii="Arial" w:hAnsi="Arial"/>
              </w:rPr>
            </w:pPr>
          </w:p>
        </w:tc>
      </w:tr>
      <w:tr w:rsidR="001C517D" w:rsidRPr="00B23226"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23226" w:rsidRDefault="00363F84" w:rsidP="0044703C">
            <w:pPr>
              <w:pStyle w:val="TableBody"/>
              <w:rPr>
                <w:rFonts w:ascii="Arial" w:hAnsi="Arial"/>
              </w:rPr>
            </w:pPr>
            <w:r w:rsidRPr="00B23226">
              <w:rPr>
                <w:rFonts w:ascii="Arial" w:hAnsi="Arial"/>
              </w:rPr>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23226" w:rsidRDefault="00363F84" w:rsidP="0044703C">
            <w:pPr>
              <w:pStyle w:val="TableBody"/>
              <w:rPr>
                <w:rFonts w:ascii="Arial" w:hAnsi="Arial"/>
              </w:rPr>
            </w:pPr>
          </w:p>
        </w:tc>
      </w:tr>
      <w:tr w:rsidR="001C517D" w:rsidRPr="00B23226"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23226" w:rsidRDefault="00363F84" w:rsidP="0044703C">
            <w:pPr>
              <w:pStyle w:val="TableBody"/>
              <w:rPr>
                <w:rFonts w:ascii="Arial" w:hAnsi="Arial"/>
              </w:rPr>
            </w:pPr>
            <w:r w:rsidRPr="00B23226">
              <w:rPr>
                <w:rFonts w:ascii="Arial" w:hAnsi="Arial"/>
              </w:rPr>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23226" w:rsidRDefault="00363F84" w:rsidP="0044703C">
            <w:pPr>
              <w:pStyle w:val="TableBody"/>
              <w:rPr>
                <w:rFonts w:ascii="Arial" w:hAnsi="Arial"/>
              </w:rPr>
            </w:pPr>
          </w:p>
        </w:tc>
      </w:tr>
      <w:tr w:rsidR="001C517D" w:rsidRPr="00B23226"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77777777" w:rsidR="00363F84" w:rsidRPr="00B23226" w:rsidRDefault="00363F84" w:rsidP="0044703C">
            <w:pPr>
              <w:pStyle w:val="TableBody"/>
              <w:rPr>
                <w:rFonts w:ascii="Arial" w:hAnsi="Arial"/>
              </w:rPr>
            </w:pPr>
            <w:r w:rsidRPr="00B23226">
              <w:rPr>
                <w:rFonts w:ascii="Arial" w:hAnsi="Arial"/>
              </w:rPr>
              <w:t>Is the subcontractor a GDBE?</w:t>
            </w:r>
          </w:p>
        </w:tc>
        <w:sdt>
          <w:sdtPr>
            <w:rPr>
              <w:rFonts w:ascii="Arial" w:hAnsi="Arial"/>
            </w:rPr>
            <w:alias w:val="Y/N"/>
            <w:tag w:val="Y/N"/>
            <w:id w:val="1077707041"/>
            <w:placeholder>
              <w:docPart w:val="04DA767A5ACC4EF39D9EF481C997528C"/>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23226" w:rsidRDefault="00363F84" w:rsidP="0044703C">
                <w:pPr>
                  <w:pStyle w:val="TableBody"/>
                  <w:rPr>
                    <w:rFonts w:ascii="Arial" w:hAnsi="Arial"/>
                  </w:rPr>
                </w:pPr>
                <w:r w:rsidRPr="00B23226">
                  <w:rPr>
                    <w:rStyle w:val="PlaceholderText"/>
                    <w:rFonts w:ascii="Arial" w:hAnsi="Arial"/>
                    <w:color w:val="000000" w:themeColor="text1"/>
                  </w:rPr>
                  <w:t>Choose an item.</w:t>
                </w:r>
              </w:p>
            </w:tc>
          </w:sdtContent>
        </w:sdt>
      </w:tr>
      <w:tr w:rsidR="001C517D" w:rsidRPr="00B23226"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23226" w:rsidRDefault="00363F84" w:rsidP="0044703C">
            <w:pPr>
              <w:pStyle w:val="TableBody"/>
              <w:rPr>
                <w:rFonts w:ascii="Arial" w:hAnsi="Arial"/>
              </w:rPr>
            </w:pPr>
            <w:r w:rsidRPr="00B23226">
              <w:rPr>
                <w:rFonts w:ascii="Arial" w:hAnsi="Arial"/>
              </w:rPr>
              <w:t xml:space="preserve">Whether the Bidder has a previous working experience with the subcontractor. </w:t>
            </w:r>
            <w:r w:rsidRPr="00B23226">
              <w:rPr>
                <w:rFonts w:ascii="Arial" w:hAnsi="Arial"/>
              </w:rPr>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23226" w:rsidRDefault="00363F84" w:rsidP="0044703C">
            <w:pPr>
              <w:pStyle w:val="TableBody"/>
              <w:rPr>
                <w:rFonts w:ascii="Arial" w:hAnsi="Arial"/>
              </w:rPr>
            </w:pPr>
          </w:p>
        </w:tc>
      </w:tr>
      <w:tr w:rsidR="001C517D" w:rsidRPr="00B23226"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23226" w:rsidRDefault="00363F84" w:rsidP="0044703C">
            <w:pPr>
              <w:pStyle w:val="TableBody"/>
              <w:rPr>
                <w:rFonts w:ascii="Arial" w:hAnsi="Arial"/>
              </w:rPr>
            </w:pPr>
            <w:r w:rsidRPr="00B23226">
              <w:rPr>
                <w:rFonts w:ascii="Arial" w:hAnsi="Arial"/>
              </w:rPr>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23226" w:rsidRDefault="00363F84" w:rsidP="0044703C">
            <w:pPr>
              <w:pStyle w:val="TableBody"/>
              <w:rPr>
                <w:rFonts w:ascii="Arial" w:hAnsi="Arial"/>
              </w:rPr>
            </w:pPr>
          </w:p>
        </w:tc>
      </w:tr>
      <w:tr w:rsidR="001C517D" w:rsidRPr="00B23226"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23226" w:rsidRDefault="00363F84" w:rsidP="0044703C">
            <w:pPr>
              <w:pStyle w:val="TableBody"/>
              <w:rPr>
                <w:rFonts w:ascii="Arial" w:hAnsi="Arial"/>
              </w:rPr>
            </w:pPr>
            <w:r w:rsidRPr="00B23226">
              <w:rPr>
                <w:rFonts w:ascii="Arial" w:hAnsi="Arial"/>
              </w:rPr>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23226" w:rsidRDefault="00363F84" w:rsidP="0044703C">
            <w:pPr>
              <w:pStyle w:val="TableBody"/>
              <w:rPr>
                <w:rFonts w:ascii="Arial" w:hAnsi="Arial"/>
              </w:rPr>
            </w:pPr>
          </w:p>
        </w:tc>
      </w:tr>
    </w:tbl>
    <w:p w14:paraId="4209F08D" w14:textId="77777777" w:rsidR="00363F84" w:rsidRPr="00B23226" w:rsidRDefault="00363F84" w:rsidP="00AB00C5">
      <w:pPr>
        <w:pStyle w:val="Heading3"/>
        <w:rPr>
          <w:rFonts w:ascii="Arial" w:hAnsi="Arial"/>
        </w:rPr>
      </w:pPr>
      <w:r w:rsidRPr="00B23226">
        <w:rPr>
          <w:rFonts w:ascii="Arial" w:hAnsi="Arial"/>
        </w:rPr>
        <w:t>Security</w:t>
      </w:r>
    </w:p>
    <w:p w14:paraId="125E3242" w14:textId="64A032B5" w:rsidR="00363F84" w:rsidRPr="00B23226" w:rsidRDefault="006B546F" w:rsidP="0044703C">
      <w:pPr>
        <w:pStyle w:val="Body"/>
        <w:rPr>
          <w:rFonts w:ascii="Arial" w:hAnsi="Arial" w:cs="Arial"/>
        </w:rPr>
      </w:pPr>
      <w:r w:rsidRPr="00B23226">
        <w:rPr>
          <w:rFonts w:ascii="Arial" w:hAnsi="Arial" w:cs="Arial"/>
        </w:rPr>
        <w:t>The Contractor’s staff will be required to enter State facilities. The Contractor will be subject the following security procedures.</w:t>
      </w:r>
    </w:p>
    <w:p w14:paraId="12E6E1F1" w14:textId="77777777" w:rsidR="00363F84" w:rsidRPr="00B23226" w:rsidRDefault="00363F84" w:rsidP="0044703C">
      <w:pPr>
        <w:pStyle w:val="Body"/>
        <w:rPr>
          <w:rFonts w:ascii="Arial" w:hAnsi="Arial" w:cs="Arial"/>
        </w:rPr>
      </w:pPr>
      <w:r w:rsidRPr="00B23226">
        <w:rPr>
          <w:rFonts w:ascii="Arial" w:hAnsi="Arial" w:cs="Arial"/>
        </w:rPr>
        <w:t>The Contractor’s staff may be required to make deliveries to or enter State facilities. The Contractor must: (a) explain how it intends to ensure the security of State facilities, (b) whether it uses uniforms and ID badges, etc., (c) identify the company that will perform background checks, and (d) the scope of the background checks.</w:t>
      </w:r>
    </w:p>
    <w:p w14:paraId="73DB63F2" w14:textId="77777777" w:rsidR="00D63955" w:rsidRPr="00B23226" w:rsidRDefault="00D63955" w:rsidP="00D63955">
      <w:pPr>
        <w:pStyle w:val="Body"/>
        <w:rPr>
          <w:rFonts w:ascii="Arial" w:hAnsi="Arial" w:cs="Arial"/>
        </w:rPr>
      </w:pPr>
      <w:r w:rsidRPr="00B23226">
        <w:rPr>
          <w:rFonts w:ascii="Arial" w:hAnsi="Arial" w:cs="Arial"/>
        </w:rPr>
        <w:t>The State will require the Contractor’s personnel to wear State issued identification badges and comply with facility specific dress code requirements. The Contractor must also advise Contracted staff they will be subject to additional facility specific security measures.</w:t>
      </w:r>
    </w:p>
    <w:p w14:paraId="1B51EDCC" w14:textId="0819619B" w:rsidR="00A67B12" w:rsidRPr="00B23226" w:rsidRDefault="00A67B12" w:rsidP="00D63955">
      <w:pPr>
        <w:pStyle w:val="Body"/>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0162A9D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E76A661" w14:textId="77777777" w:rsidR="00363F84" w:rsidRPr="00B23226" w:rsidRDefault="00300FEC" w:rsidP="0044703C">
            <w:pPr>
              <w:pStyle w:val="TableBody"/>
              <w:rPr>
                <w:rFonts w:ascii="Arial" w:hAnsi="Arial"/>
                <w:b/>
              </w:rPr>
            </w:pPr>
            <w:sdt>
              <w:sdtPr>
                <w:rPr>
                  <w:rFonts w:ascii="Arial" w:hAnsi="Arial"/>
                </w:rPr>
                <w:id w:val="1143086827"/>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8D9AA2F"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7AFF918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1A4BA3" w14:textId="77777777" w:rsidR="00363F84" w:rsidRPr="00B23226" w:rsidRDefault="00300FEC" w:rsidP="0044703C">
            <w:pPr>
              <w:pStyle w:val="TableBody"/>
              <w:rPr>
                <w:rFonts w:ascii="Arial" w:hAnsi="Arial"/>
              </w:rPr>
            </w:pPr>
            <w:sdt>
              <w:sdtPr>
                <w:rPr>
                  <w:rFonts w:ascii="Arial" w:hAnsi="Arial"/>
                </w:rPr>
                <w:id w:val="-150982000"/>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8D47E57"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64F9CE5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97F5557" w14:textId="77777777" w:rsidR="00363F84" w:rsidRPr="00B23226" w:rsidRDefault="00363F84" w:rsidP="0044703C">
            <w:pPr>
              <w:pStyle w:val="TableBody"/>
              <w:rPr>
                <w:rFonts w:ascii="Arial" w:hAnsi="Arial"/>
              </w:rPr>
            </w:pPr>
            <w:r w:rsidRPr="00B23226">
              <w:rPr>
                <w:rFonts w:ascii="Arial" w:hAnsi="Arial"/>
                <w:b/>
              </w:rPr>
              <w:t>List all exception(s):</w:t>
            </w:r>
          </w:p>
        </w:tc>
      </w:tr>
      <w:tr w:rsidR="00363F84" w:rsidRPr="00B23226" w14:paraId="65D67C97"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B548DF3" w14:textId="20AE014C" w:rsidR="00363F84" w:rsidRPr="00B23226" w:rsidRDefault="00363F84" w:rsidP="0044703C">
            <w:pPr>
              <w:pStyle w:val="TableBody"/>
              <w:rPr>
                <w:rFonts w:ascii="Arial" w:hAnsi="Arial"/>
              </w:rPr>
            </w:pPr>
            <w:r w:rsidRPr="00B23226">
              <w:rPr>
                <w:rFonts w:ascii="Arial" w:hAnsi="Arial"/>
                <w:b/>
              </w:rPr>
              <w:t xml:space="preserve">Bidder must </w:t>
            </w:r>
            <w:r w:rsidR="00E619E6" w:rsidRPr="00B23226">
              <w:rPr>
                <w:rFonts w:ascii="Arial" w:hAnsi="Arial"/>
                <w:b/>
              </w:rPr>
              <w:t xml:space="preserve">describe how this requirement will be met. Please indicate the name of the organization who will be performing backgrounds checks and the scope of the </w:t>
            </w:r>
            <w:r w:rsidR="00E619E6" w:rsidRPr="00B23226">
              <w:rPr>
                <w:rFonts w:ascii="Arial" w:hAnsi="Arial"/>
                <w:b/>
                <w:bCs/>
              </w:rPr>
              <w:t>check</w:t>
            </w:r>
            <w:r w:rsidRPr="00B23226">
              <w:rPr>
                <w:rFonts w:ascii="Arial" w:hAnsi="Arial"/>
                <w:b/>
                <w:bCs/>
              </w:rPr>
              <w:t>:</w:t>
            </w:r>
          </w:p>
        </w:tc>
      </w:tr>
    </w:tbl>
    <w:p w14:paraId="150E928C" w14:textId="5B15B99F" w:rsidR="004E0772" w:rsidRPr="00B23226" w:rsidRDefault="004E0772" w:rsidP="00A84ADB">
      <w:pPr>
        <w:pStyle w:val="Heading3"/>
        <w:numPr>
          <w:ilvl w:val="0"/>
          <w:numId w:val="0"/>
        </w:numPr>
        <w:rPr>
          <w:rFonts w:ascii="Arial" w:hAnsi="Arial"/>
        </w:rPr>
      </w:pPr>
      <w:bookmarkStart w:id="10" w:name="_Hlk53736225"/>
      <w:bookmarkEnd w:id="4"/>
    </w:p>
    <w:p w14:paraId="7B080D9E" w14:textId="4E7EE812" w:rsidR="00D35DEB" w:rsidRPr="00B23226" w:rsidRDefault="003308C7" w:rsidP="00D8647C">
      <w:pPr>
        <w:pStyle w:val="Heading3"/>
        <w:numPr>
          <w:ilvl w:val="2"/>
          <w:numId w:val="3"/>
        </w:numPr>
        <w:rPr>
          <w:rFonts w:ascii="Arial" w:hAnsi="Arial"/>
          <w:caps/>
        </w:rPr>
      </w:pPr>
      <w:r w:rsidRPr="00B23226">
        <w:rPr>
          <w:rFonts w:ascii="Arial" w:hAnsi="Arial"/>
        </w:rPr>
        <w:t xml:space="preserve">MDHHS </w:t>
      </w:r>
      <w:r w:rsidR="00D35DEB" w:rsidRPr="00B23226">
        <w:rPr>
          <w:rFonts w:ascii="Arial" w:hAnsi="Arial"/>
        </w:rPr>
        <w:t>Specific Security Procedures:</w:t>
      </w:r>
    </w:p>
    <w:p w14:paraId="1025B959" w14:textId="47655A5E" w:rsidR="00624EB7" w:rsidRPr="00B23226" w:rsidRDefault="00624EB7" w:rsidP="00F06344">
      <w:pPr>
        <w:spacing w:after="0"/>
        <w:ind w:left="360"/>
        <w:rPr>
          <w:rFonts w:ascii="Arial" w:hAnsi="Arial" w:cs="Arial"/>
        </w:rPr>
      </w:pPr>
      <w:r w:rsidRPr="00B23226">
        <w:rPr>
          <w:rFonts w:ascii="Arial" w:hAnsi="Arial" w:cs="Arial"/>
        </w:rPr>
        <w:t xml:space="preserve">The State reserves the right to deny access to any facility to anyone who fails to comply with any applicable State, Federal or Local law, ordinance or regulation or whose presence may compromise the security of the facility, its patients or staff.   </w:t>
      </w:r>
    </w:p>
    <w:p w14:paraId="42C5DB3C" w14:textId="5265DDE4" w:rsidR="003436F1" w:rsidRPr="00B23226" w:rsidRDefault="00624EB7" w:rsidP="00D8647C">
      <w:pPr>
        <w:pStyle w:val="ListParagraph"/>
        <w:numPr>
          <w:ilvl w:val="0"/>
          <w:numId w:val="44"/>
        </w:numPr>
        <w:spacing w:after="0"/>
        <w:rPr>
          <w:rFonts w:ascii="Arial" w:hAnsi="Arial" w:cs="Arial"/>
        </w:rPr>
      </w:pPr>
      <w:r w:rsidRPr="00B23226">
        <w:rPr>
          <w:rFonts w:ascii="Arial" w:hAnsi="Arial" w:cs="Arial"/>
          <w:b/>
        </w:rPr>
        <w:t>Pre-employment Drug Testing</w:t>
      </w:r>
      <w:r w:rsidRPr="00B23226">
        <w:rPr>
          <w:rFonts w:ascii="Arial" w:hAnsi="Arial" w:cs="Arial"/>
        </w:rPr>
        <w:t>: The Contractor must require that all applicants and current employees who will be assigned to work at a M</w:t>
      </w:r>
      <w:r w:rsidR="0076773E" w:rsidRPr="00B23226">
        <w:rPr>
          <w:rFonts w:ascii="Arial" w:hAnsi="Arial" w:cs="Arial"/>
        </w:rPr>
        <w:t>DHHS</w:t>
      </w:r>
      <w:r w:rsidRPr="00B23226">
        <w:rPr>
          <w:rFonts w:ascii="Arial" w:hAnsi="Arial" w:cs="Arial"/>
        </w:rPr>
        <w:t xml:space="preserve"> facility prior to employment</w:t>
      </w:r>
      <w:r w:rsidR="003436F1" w:rsidRPr="00B23226">
        <w:rPr>
          <w:rFonts w:ascii="Arial" w:hAnsi="Arial" w:cs="Arial"/>
        </w:rPr>
        <w:t>/assignment</w:t>
      </w:r>
      <w:r w:rsidR="4F077CA9" w:rsidRPr="00B23226">
        <w:rPr>
          <w:rFonts w:ascii="Arial" w:hAnsi="Arial" w:cs="Arial"/>
        </w:rPr>
        <w:t xml:space="preserve"> pass a drug screen</w:t>
      </w:r>
      <w:r w:rsidR="003436F1" w:rsidRPr="00B23226">
        <w:rPr>
          <w:rFonts w:ascii="Arial" w:hAnsi="Arial" w:cs="Arial"/>
        </w:rPr>
        <w:t>.</w:t>
      </w:r>
      <w:r w:rsidRPr="00B23226">
        <w:rPr>
          <w:rFonts w:ascii="Arial" w:hAnsi="Arial" w:cs="Arial"/>
        </w:rPr>
        <w:t xml:space="preserve"> </w:t>
      </w:r>
      <w:r w:rsidRPr="00B23226">
        <w:rPr>
          <w:rFonts w:ascii="Arial" w:hAnsi="Arial" w:cs="Arial"/>
        </w:rPr>
        <w:tab/>
      </w:r>
    </w:p>
    <w:p w14:paraId="6C1A1957" w14:textId="141ADAAF" w:rsidR="00624EB7" w:rsidRPr="00B23226" w:rsidRDefault="00624EB7" w:rsidP="00D8647C">
      <w:pPr>
        <w:pStyle w:val="ListParagraph"/>
        <w:numPr>
          <w:ilvl w:val="0"/>
          <w:numId w:val="44"/>
        </w:numPr>
        <w:spacing w:after="0"/>
        <w:rPr>
          <w:rFonts w:ascii="Arial" w:hAnsi="Arial" w:cs="Arial"/>
          <w:b/>
        </w:rPr>
      </w:pPr>
      <w:r w:rsidRPr="00B23226">
        <w:rPr>
          <w:rFonts w:ascii="Arial" w:hAnsi="Arial" w:cs="Arial"/>
          <w:b/>
        </w:rPr>
        <w:t>Drug Tests must include the following:</w:t>
      </w:r>
    </w:p>
    <w:p w14:paraId="0F3A61A3" w14:textId="172D2384" w:rsidR="00DD57B6" w:rsidRPr="00B23226" w:rsidRDefault="00DD57B6" w:rsidP="00D8647C">
      <w:pPr>
        <w:pStyle w:val="ListParagraph"/>
        <w:numPr>
          <w:ilvl w:val="0"/>
          <w:numId w:val="42"/>
        </w:numPr>
        <w:spacing w:after="0"/>
        <w:rPr>
          <w:rFonts w:ascii="Arial" w:hAnsi="Arial" w:cs="Arial"/>
        </w:rPr>
      </w:pPr>
      <w:r w:rsidRPr="00B23226">
        <w:rPr>
          <w:rFonts w:ascii="Arial" w:hAnsi="Arial" w:cs="Arial"/>
        </w:rPr>
        <w:t xml:space="preserve">Controlled substances </w:t>
      </w:r>
    </w:p>
    <w:p w14:paraId="4AA4BF72" w14:textId="62A9568E" w:rsidR="00DD57B6" w:rsidRPr="00B23226" w:rsidRDefault="00DD57B6" w:rsidP="00D8647C">
      <w:pPr>
        <w:pStyle w:val="ListParagraph"/>
        <w:numPr>
          <w:ilvl w:val="0"/>
          <w:numId w:val="42"/>
        </w:numPr>
        <w:spacing w:after="0"/>
        <w:rPr>
          <w:rFonts w:ascii="Arial" w:hAnsi="Arial" w:cs="Arial"/>
        </w:rPr>
      </w:pPr>
      <w:r w:rsidRPr="00B23226">
        <w:rPr>
          <w:rFonts w:ascii="Arial" w:hAnsi="Arial" w:cs="Arial"/>
        </w:rPr>
        <w:t xml:space="preserve">Controlled substance analogue listed in Section 1 or 2 of part 72 of the Michigan Public Health Code, Act No. 368 of Public Acts of 1978, as amended, beginning sections 333.72001 et. seg. of the Michigan Complied Laws. </w:t>
      </w:r>
    </w:p>
    <w:p w14:paraId="3DD4E43E" w14:textId="77777777" w:rsidR="00DD57B6" w:rsidRPr="00B23226" w:rsidRDefault="00DD57B6" w:rsidP="00D8647C">
      <w:pPr>
        <w:pStyle w:val="ListParagraph"/>
        <w:numPr>
          <w:ilvl w:val="0"/>
          <w:numId w:val="42"/>
        </w:numPr>
        <w:spacing w:after="0"/>
        <w:rPr>
          <w:rFonts w:ascii="Arial" w:hAnsi="Arial" w:cs="Arial"/>
        </w:rPr>
      </w:pPr>
      <w:r w:rsidRPr="00B23226">
        <w:rPr>
          <w:rFonts w:ascii="Arial" w:hAnsi="Arial" w:cs="Arial"/>
        </w:rPr>
        <w:t xml:space="preserve">The Contractor must submit proof that each employee has passed a drug test. </w:t>
      </w:r>
    </w:p>
    <w:tbl>
      <w:tblPr>
        <w:tblW w:w="9468" w:type="dxa"/>
        <w:tblCellMar>
          <w:left w:w="0" w:type="dxa"/>
          <w:right w:w="0" w:type="dxa"/>
        </w:tblCellMar>
        <w:tblLook w:val="04A0" w:firstRow="1" w:lastRow="0" w:firstColumn="1" w:lastColumn="0" w:noHBand="0" w:noVBand="1"/>
      </w:tblPr>
      <w:tblGrid>
        <w:gridCol w:w="468"/>
        <w:gridCol w:w="9000"/>
      </w:tblGrid>
      <w:tr w:rsidR="00E706A6" w:rsidRPr="00B23226" w14:paraId="700C4153"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D22653C" w14:textId="77777777" w:rsidR="00533A27" w:rsidRPr="00B23226" w:rsidRDefault="00300FEC" w:rsidP="006526F8">
            <w:pPr>
              <w:pStyle w:val="TableBody"/>
              <w:rPr>
                <w:rFonts w:ascii="Arial" w:hAnsi="Arial"/>
                <w:b/>
              </w:rPr>
            </w:pPr>
            <w:sdt>
              <w:sdtPr>
                <w:rPr>
                  <w:rFonts w:ascii="Arial" w:hAnsi="Arial"/>
                </w:rPr>
                <w:id w:val="1329800295"/>
                <w14:checkbox>
                  <w14:checked w14:val="0"/>
                  <w14:checkedState w14:val="2612" w14:font="MS Gothic"/>
                  <w14:uncheckedState w14:val="2610" w14:font="MS Gothic"/>
                </w14:checkbox>
              </w:sdtPr>
              <w:sdtEndPr/>
              <w:sdtContent>
                <w:r w:rsidR="00533A27"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B928BDB" w14:textId="77777777" w:rsidR="00533A27" w:rsidRPr="00B23226" w:rsidRDefault="00533A27" w:rsidP="006526F8">
            <w:pPr>
              <w:pStyle w:val="TableBody"/>
              <w:rPr>
                <w:rFonts w:ascii="Arial" w:hAnsi="Arial"/>
              </w:rPr>
            </w:pPr>
            <w:r w:rsidRPr="00B23226">
              <w:rPr>
                <w:rFonts w:ascii="Arial" w:hAnsi="Arial"/>
              </w:rPr>
              <w:t xml:space="preserve">I have reviewed the above requirement and agree with no exception. </w:t>
            </w:r>
          </w:p>
        </w:tc>
      </w:tr>
      <w:tr w:rsidR="00E706A6" w:rsidRPr="00B23226" w14:paraId="211CE767"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132F53B" w14:textId="77777777" w:rsidR="00533A27" w:rsidRPr="00B23226" w:rsidRDefault="00300FEC" w:rsidP="006526F8">
            <w:pPr>
              <w:pStyle w:val="TableBody"/>
              <w:rPr>
                <w:rFonts w:ascii="Arial" w:hAnsi="Arial"/>
              </w:rPr>
            </w:pPr>
            <w:sdt>
              <w:sdtPr>
                <w:rPr>
                  <w:rFonts w:ascii="Arial" w:hAnsi="Arial"/>
                </w:rPr>
                <w:id w:val="-483477696"/>
                <w14:checkbox>
                  <w14:checked w14:val="0"/>
                  <w14:checkedState w14:val="2612" w14:font="MS Gothic"/>
                  <w14:uncheckedState w14:val="2610" w14:font="MS Gothic"/>
                </w14:checkbox>
              </w:sdtPr>
              <w:sdtEndPr/>
              <w:sdtContent>
                <w:r w:rsidR="00533A27"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AF69773" w14:textId="77777777" w:rsidR="00533A27" w:rsidRPr="00B23226" w:rsidRDefault="00533A27" w:rsidP="006526F8">
            <w:pPr>
              <w:pStyle w:val="TableBody"/>
              <w:rPr>
                <w:rFonts w:ascii="Arial" w:hAnsi="Arial"/>
              </w:rPr>
            </w:pPr>
            <w:r w:rsidRPr="00B23226">
              <w:rPr>
                <w:rFonts w:ascii="Arial" w:hAnsi="Arial"/>
              </w:rPr>
              <w:t>I have reviewed the above requirement and have noted all exception(s) below.</w:t>
            </w:r>
          </w:p>
        </w:tc>
      </w:tr>
      <w:tr w:rsidR="00533A27" w:rsidRPr="00B23226" w14:paraId="533F3E60" w14:textId="77777777" w:rsidTr="006526F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CE61EFA" w14:textId="77777777" w:rsidR="00533A27" w:rsidRPr="00B23226" w:rsidRDefault="00533A27" w:rsidP="006526F8">
            <w:pPr>
              <w:pStyle w:val="TableBody"/>
              <w:rPr>
                <w:rFonts w:ascii="Arial" w:hAnsi="Arial"/>
              </w:rPr>
            </w:pPr>
            <w:r w:rsidRPr="00B23226">
              <w:rPr>
                <w:rFonts w:ascii="Arial" w:hAnsi="Arial"/>
                <w:b/>
              </w:rPr>
              <w:t>List all exception(s):</w:t>
            </w:r>
          </w:p>
        </w:tc>
      </w:tr>
    </w:tbl>
    <w:p w14:paraId="1AA8FC41" w14:textId="77777777" w:rsidR="00DD57B6" w:rsidRPr="00B23226" w:rsidRDefault="00DD57B6" w:rsidP="00624EB7">
      <w:pPr>
        <w:spacing w:after="0"/>
        <w:rPr>
          <w:rFonts w:ascii="Arial" w:hAnsi="Arial" w:cs="Arial"/>
        </w:rPr>
      </w:pPr>
    </w:p>
    <w:p w14:paraId="0563FAE4" w14:textId="31A4332E" w:rsidR="002E15AC" w:rsidRPr="00B23226" w:rsidRDefault="002E15AC" w:rsidP="00D8647C">
      <w:pPr>
        <w:pStyle w:val="ListParagraph"/>
        <w:numPr>
          <w:ilvl w:val="0"/>
          <w:numId w:val="44"/>
        </w:numPr>
        <w:spacing w:after="0"/>
        <w:rPr>
          <w:rFonts w:ascii="Arial" w:hAnsi="Arial" w:cs="Arial"/>
        </w:rPr>
      </w:pPr>
      <w:r w:rsidRPr="00B23226">
        <w:rPr>
          <w:rFonts w:ascii="Arial" w:hAnsi="Arial" w:cs="Arial"/>
          <w:b/>
        </w:rPr>
        <w:t xml:space="preserve">Pre-Employment Background Checks </w:t>
      </w:r>
    </w:p>
    <w:p w14:paraId="458B2F1B" w14:textId="48863158" w:rsidR="00C2221F" w:rsidRPr="00B23226" w:rsidRDefault="00C2221F" w:rsidP="0043720A">
      <w:pPr>
        <w:ind w:left="720"/>
        <w:rPr>
          <w:rFonts w:ascii="Arial" w:hAnsi="Arial" w:cs="Arial"/>
        </w:rPr>
      </w:pPr>
      <w:r w:rsidRPr="00B23226">
        <w:rPr>
          <w:rFonts w:ascii="Arial" w:hAnsi="Arial" w:cs="Arial"/>
        </w:rPr>
        <w:t xml:space="preserve">The Contractor must require that all applicants and employees who will be assigned to work at a </w:t>
      </w:r>
      <w:r w:rsidR="000A542D" w:rsidRPr="00B23226">
        <w:rPr>
          <w:rFonts w:ascii="Arial" w:hAnsi="Arial" w:cs="Arial"/>
        </w:rPr>
        <w:t>M</w:t>
      </w:r>
      <w:r w:rsidR="0076773E" w:rsidRPr="00B23226">
        <w:rPr>
          <w:rFonts w:ascii="Arial" w:hAnsi="Arial" w:cs="Arial"/>
        </w:rPr>
        <w:t>DHHS</w:t>
      </w:r>
      <w:r w:rsidRPr="00B23226">
        <w:rPr>
          <w:rFonts w:ascii="Arial" w:hAnsi="Arial" w:cs="Arial"/>
        </w:rPr>
        <w:t xml:space="preserve"> facility, undergo Federal Bureau of Investigation and State of Michigan Criminal Records background checks prior to employment/assignment. </w:t>
      </w:r>
    </w:p>
    <w:p w14:paraId="1572C0B8" w14:textId="65A47D38" w:rsidR="001C2919" w:rsidRPr="00B23226" w:rsidRDefault="00307EB3" w:rsidP="00D8647C">
      <w:pPr>
        <w:pStyle w:val="ListParagraph"/>
        <w:numPr>
          <w:ilvl w:val="0"/>
          <w:numId w:val="45"/>
        </w:numPr>
        <w:spacing w:after="0"/>
        <w:rPr>
          <w:rFonts w:ascii="Arial" w:hAnsi="Arial" w:cs="Arial"/>
        </w:rPr>
      </w:pPr>
      <w:r w:rsidRPr="00B23226">
        <w:rPr>
          <w:rFonts w:ascii="Arial" w:hAnsi="Arial" w:cs="Arial"/>
        </w:rPr>
        <w:t>Criminal Sexual Conduct – in any degree, assault with intent to commit criminal sexual conduct, or an attempt to commit criminal sexual conduct in any degree.</w:t>
      </w:r>
    </w:p>
    <w:p w14:paraId="55769DE1" w14:textId="77777777" w:rsidR="00C2221F" w:rsidRPr="00B23226" w:rsidRDefault="00C2221F" w:rsidP="00D8647C">
      <w:pPr>
        <w:pStyle w:val="ListParagraph"/>
        <w:numPr>
          <w:ilvl w:val="0"/>
          <w:numId w:val="46"/>
        </w:numPr>
        <w:spacing w:after="0" w:line="240" w:lineRule="auto"/>
        <w:rPr>
          <w:rFonts w:ascii="Arial" w:hAnsi="Arial" w:cs="Arial"/>
        </w:rPr>
      </w:pPr>
      <w:r w:rsidRPr="00B23226">
        <w:rPr>
          <w:rFonts w:ascii="Arial" w:hAnsi="Arial" w:cs="Arial"/>
        </w:rPr>
        <w:t>Felonious assault on a child, child abuse in any degree, or an attempt to commit child abuse in any degree</w:t>
      </w:r>
    </w:p>
    <w:p w14:paraId="42939781" w14:textId="77777777" w:rsidR="00C2221F" w:rsidRPr="00B23226" w:rsidRDefault="00C2221F" w:rsidP="00D8647C">
      <w:pPr>
        <w:pStyle w:val="ListParagraph"/>
        <w:numPr>
          <w:ilvl w:val="0"/>
          <w:numId w:val="46"/>
        </w:numPr>
        <w:spacing w:after="0" w:line="240" w:lineRule="auto"/>
        <w:rPr>
          <w:rFonts w:ascii="Arial" w:hAnsi="Arial" w:cs="Arial"/>
        </w:rPr>
      </w:pPr>
      <w:r w:rsidRPr="00B23226">
        <w:rPr>
          <w:rFonts w:ascii="Arial" w:hAnsi="Arial" w:cs="Arial"/>
        </w:rPr>
        <w:t>Cruelty, torture or indecent exposure involving a child</w:t>
      </w:r>
    </w:p>
    <w:p w14:paraId="332816BE" w14:textId="77777777" w:rsidR="00C2221F" w:rsidRPr="00B23226" w:rsidRDefault="00C2221F" w:rsidP="00D8647C">
      <w:pPr>
        <w:pStyle w:val="ListParagraph"/>
        <w:numPr>
          <w:ilvl w:val="0"/>
          <w:numId w:val="46"/>
        </w:numPr>
        <w:spacing w:after="0" w:line="240" w:lineRule="auto"/>
        <w:rPr>
          <w:rFonts w:ascii="Arial" w:hAnsi="Arial" w:cs="Arial"/>
        </w:rPr>
      </w:pPr>
      <w:r w:rsidRPr="00B23226">
        <w:rPr>
          <w:rFonts w:ascii="Arial" w:hAnsi="Arial" w:cs="Arial"/>
        </w:rPr>
        <w:t>A violation of Section 7401(2)(a)(i), 7410 or 7416 of Health Code No. 368 of Public Acts of 1978, as amended beginning Sections 333.7401, 333.7403, 333.7410 and 333.7416 of the Michigan Complied Laws.</w:t>
      </w:r>
    </w:p>
    <w:p w14:paraId="23FD3990" w14:textId="77777777" w:rsidR="00C2221F" w:rsidRPr="00B23226" w:rsidRDefault="00C2221F" w:rsidP="00D8647C">
      <w:pPr>
        <w:pStyle w:val="ListParagraph"/>
        <w:numPr>
          <w:ilvl w:val="0"/>
          <w:numId w:val="46"/>
        </w:numPr>
        <w:spacing w:after="0" w:line="240" w:lineRule="auto"/>
        <w:rPr>
          <w:rFonts w:ascii="Arial" w:hAnsi="Arial" w:cs="Arial"/>
        </w:rPr>
      </w:pPr>
      <w:r w:rsidRPr="00B23226">
        <w:rPr>
          <w:rFonts w:ascii="Arial" w:hAnsi="Arial" w:cs="Arial"/>
        </w:rPr>
        <w:t>A violation of sections 83, 89, 91, 145a, 145c, 316, 317 or 529 of Michigan Penal Code Act No. 368 or 1931 as amended beginning sections 750.83, 750.89, 750.91, 750.145a, 750.145c, 750.316, 750.317 and 750.329 of Michigan Complied Laws.</w:t>
      </w:r>
    </w:p>
    <w:p w14:paraId="4496082D" w14:textId="77777777" w:rsidR="00C2221F" w:rsidRPr="00B23226" w:rsidRDefault="00C2221F" w:rsidP="00D8647C">
      <w:pPr>
        <w:pStyle w:val="ListParagraph"/>
        <w:numPr>
          <w:ilvl w:val="0"/>
          <w:numId w:val="46"/>
        </w:numPr>
        <w:spacing w:after="0" w:line="240" w:lineRule="auto"/>
        <w:rPr>
          <w:rFonts w:ascii="Arial" w:hAnsi="Arial" w:cs="Arial"/>
        </w:rPr>
      </w:pPr>
      <w:r w:rsidRPr="00B23226">
        <w:rPr>
          <w:rFonts w:ascii="Arial" w:hAnsi="Arial" w:cs="Arial"/>
        </w:rPr>
        <w:t xml:space="preserve">A violation of Section 33 of the Michigan Liquor Control, Act No 8 of the Public Acts of 1933, as amended beginning Section 436.33 of Michigan Complied Laws. </w:t>
      </w:r>
    </w:p>
    <w:p w14:paraId="58DE8B98" w14:textId="77777777" w:rsidR="00533A27" w:rsidRPr="00B23226" w:rsidRDefault="00533A27" w:rsidP="0043720A">
      <w:pPr>
        <w:pStyle w:val="ListParagraph"/>
        <w:spacing w:after="0"/>
        <w:ind w:left="2520"/>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C65177" w:rsidRPr="00B23226" w14:paraId="1E45C1EB"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EACD3A" w14:textId="77777777" w:rsidR="00D116BA" w:rsidRPr="00B23226" w:rsidRDefault="00300FEC" w:rsidP="006526F8">
            <w:pPr>
              <w:pStyle w:val="TableBody"/>
              <w:rPr>
                <w:rFonts w:ascii="Arial" w:hAnsi="Arial"/>
                <w:b/>
              </w:rPr>
            </w:pPr>
            <w:sdt>
              <w:sdtPr>
                <w:rPr>
                  <w:rFonts w:ascii="Arial" w:hAnsi="Arial"/>
                </w:rPr>
                <w:id w:val="-638191283"/>
                <w14:checkbox>
                  <w14:checked w14:val="0"/>
                  <w14:checkedState w14:val="2612" w14:font="MS Gothic"/>
                  <w14:uncheckedState w14:val="2610" w14:font="MS Gothic"/>
                </w14:checkbox>
              </w:sdtPr>
              <w:sdtEndPr/>
              <w:sdtContent>
                <w:r w:rsidR="00D116BA"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0D0331E" w14:textId="77777777" w:rsidR="00D116BA" w:rsidRPr="00B23226" w:rsidRDefault="00D116BA" w:rsidP="006526F8">
            <w:pPr>
              <w:pStyle w:val="TableBody"/>
              <w:rPr>
                <w:rFonts w:ascii="Arial" w:hAnsi="Arial"/>
              </w:rPr>
            </w:pPr>
            <w:r w:rsidRPr="00B23226">
              <w:rPr>
                <w:rFonts w:ascii="Arial" w:hAnsi="Arial"/>
              </w:rPr>
              <w:t xml:space="preserve">I have reviewed the above requirement and agree with no exception. </w:t>
            </w:r>
          </w:p>
        </w:tc>
      </w:tr>
      <w:tr w:rsidR="00C65177" w:rsidRPr="00B23226" w14:paraId="287891AB"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52D1ACD" w14:textId="77777777" w:rsidR="00D116BA" w:rsidRPr="00B23226" w:rsidRDefault="00300FEC" w:rsidP="006526F8">
            <w:pPr>
              <w:pStyle w:val="TableBody"/>
              <w:rPr>
                <w:rFonts w:ascii="Arial" w:hAnsi="Arial"/>
              </w:rPr>
            </w:pPr>
            <w:sdt>
              <w:sdtPr>
                <w:rPr>
                  <w:rFonts w:ascii="Arial" w:hAnsi="Arial"/>
                </w:rPr>
                <w:id w:val="1853843255"/>
                <w14:checkbox>
                  <w14:checked w14:val="0"/>
                  <w14:checkedState w14:val="2612" w14:font="MS Gothic"/>
                  <w14:uncheckedState w14:val="2610" w14:font="MS Gothic"/>
                </w14:checkbox>
              </w:sdtPr>
              <w:sdtEndPr/>
              <w:sdtContent>
                <w:r w:rsidR="00D116BA"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E6A20C8" w14:textId="77777777" w:rsidR="00D116BA" w:rsidRPr="00B23226" w:rsidRDefault="00D116BA" w:rsidP="006526F8">
            <w:pPr>
              <w:pStyle w:val="TableBody"/>
              <w:rPr>
                <w:rFonts w:ascii="Arial" w:hAnsi="Arial"/>
              </w:rPr>
            </w:pPr>
            <w:r w:rsidRPr="00B23226">
              <w:rPr>
                <w:rFonts w:ascii="Arial" w:hAnsi="Arial"/>
              </w:rPr>
              <w:t>I have reviewed the above requirement and have noted all exception(s) below.</w:t>
            </w:r>
          </w:p>
        </w:tc>
      </w:tr>
      <w:tr w:rsidR="00D116BA" w:rsidRPr="00B23226" w14:paraId="231B481B" w14:textId="77777777" w:rsidTr="006526F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4790E03" w14:textId="77777777" w:rsidR="00D116BA" w:rsidRPr="00B23226" w:rsidRDefault="00D116BA" w:rsidP="006526F8">
            <w:pPr>
              <w:pStyle w:val="TableBody"/>
              <w:rPr>
                <w:rFonts w:ascii="Arial" w:hAnsi="Arial"/>
              </w:rPr>
            </w:pPr>
            <w:r w:rsidRPr="00B23226">
              <w:rPr>
                <w:rFonts w:ascii="Arial" w:hAnsi="Arial"/>
                <w:b/>
              </w:rPr>
              <w:t>List all exception(s):</w:t>
            </w:r>
          </w:p>
        </w:tc>
      </w:tr>
    </w:tbl>
    <w:p w14:paraId="7AC3A94C" w14:textId="77777777" w:rsidR="00D116BA" w:rsidRPr="00B23226" w:rsidRDefault="00D116BA" w:rsidP="00D116BA">
      <w:pPr>
        <w:spacing w:after="0"/>
        <w:rPr>
          <w:rFonts w:ascii="Arial" w:hAnsi="Arial" w:cs="Arial"/>
        </w:rPr>
      </w:pPr>
    </w:p>
    <w:p w14:paraId="0F289A76" w14:textId="77777777" w:rsidR="00FB76C5" w:rsidRPr="00B23226" w:rsidRDefault="00FB76C5" w:rsidP="00D116BA">
      <w:pPr>
        <w:spacing w:after="0"/>
        <w:rPr>
          <w:rFonts w:ascii="Arial" w:hAnsi="Arial" w:cs="Arial"/>
        </w:rPr>
      </w:pPr>
    </w:p>
    <w:p w14:paraId="60D3ABEE" w14:textId="76DE0FC5" w:rsidR="000A4C17" w:rsidRPr="00B23226" w:rsidRDefault="000A4C17" w:rsidP="00D8647C">
      <w:pPr>
        <w:pStyle w:val="ListParagraph"/>
        <w:numPr>
          <w:ilvl w:val="0"/>
          <w:numId w:val="44"/>
        </w:numPr>
        <w:spacing w:after="0"/>
        <w:rPr>
          <w:rFonts w:ascii="Arial" w:hAnsi="Arial" w:cs="Arial"/>
        </w:rPr>
      </w:pPr>
      <w:r w:rsidRPr="00B23226">
        <w:rPr>
          <w:rFonts w:ascii="Arial" w:hAnsi="Arial" w:cs="Arial"/>
          <w:b/>
        </w:rPr>
        <w:t xml:space="preserve">Identification Badges </w:t>
      </w:r>
    </w:p>
    <w:p w14:paraId="5BC8ACCF" w14:textId="602670F6" w:rsidR="00FB76C5" w:rsidRPr="00B23226" w:rsidRDefault="00FB76C5" w:rsidP="00FB76C5">
      <w:pPr>
        <w:spacing w:after="0"/>
        <w:ind w:left="720"/>
        <w:rPr>
          <w:rFonts w:ascii="Arial" w:hAnsi="Arial" w:cs="Arial"/>
        </w:rPr>
      </w:pPr>
      <w:r w:rsidRPr="00B23226">
        <w:rPr>
          <w:rFonts w:ascii="Arial" w:hAnsi="Arial" w:cs="Arial"/>
        </w:rPr>
        <w:t xml:space="preserve">The Contractor’s staff will be required to wear </w:t>
      </w:r>
      <w:r w:rsidR="004B0181" w:rsidRPr="00B23226">
        <w:rPr>
          <w:rFonts w:ascii="Arial" w:hAnsi="Arial" w:cs="Arial"/>
        </w:rPr>
        <w:t>State</w:t>
      </w:r>
      <w:r w:rsidRPr="00B23226">
        <w:rPr>
          <w:rFonts w:ascii="Arial" w:hAnsi="Arial" w:cs="Arial"/>
        </w:rPr>
        <w:t xml:space="preserve"> issued badges and will receive badges and keys as applicable by the respective hospital. The Contractor must ensure the collection of all identification badges and keys from terminated employees</w:t>
      </w:r>
      <w:r w:rsidR="008D398A" w:rsidRPr="00B23226">
        <w:rPr>
          <w:rFonts w:ascii="Arial" w:hAnsi="Arial" w:cs="Arial"/>
        </w:rPr>
        <w:t xml:space="preserve"> are returned to MDHHS within 7 days</w:t>
      </w:r>
      <w:r w:rsidRPr="00B23226">
        <w:rPr>
          <w:rFonts w:ascii="Arial" w:hAnsi="Arial" w:cs="Arial"/>
        </w:rPr>
        <w:t>. If keys are not returned the Contractor will be charged the current facility rate for lost keys.</w:t>
      </w:r>
    </w:p>
    <w:p w14:paraId="5BE8C4AB" w14:textId="77777777" w:rsidR="00FB76C5" w:rsidRPr="00B23226" w:rsidRDefault="00FB76C5" w:rsidP="00FB76C5">
      <w:pPr>
        <w:spacing w:after="0"/>
        <w:ind w:left="720"/>
        <w:rPr>
          <w:rFonts w:ascii="Arial" w:hAnsi="Arial" w:cs="Arial"/>
        </w:rPr>
      </w:pPr>
    </w:p>
    <w:p w14:paraId="13A99A86" w14:textId="6F53382B" w:rsidR="00D116BA" w:rsidRPr="00B23226" w:rsidRDefault="00FB76C5" w:rsidP="00FB76C5">
      <w:pPr>
        <w:spacing w:after="0"/>
        <w:ind w:left="720"/>
        <w:rPr>
          <w:rFonts w:ascii="Arial" w:hAnsi="Arial" w:cs="Arial"/>
        </w:rPr>
      </w:pPr>
      <w:r w:rsidRPr="00B23226">
        <w:rPr>
          <w:rFonts w:ascii="Arial" w:hAnsi="Arial" w:cs="Arial"/>
        </w:rPr>
        <w:t>In addition to the lost key fee, the Contractor will also be responsible for all costs and fees associated with the replacement of lock cores at applicable facilities</w:t>
      </w:r>
      <w:r w:rsidR="0049589C" w:rsidRPr="00B23226">
        <w:rPr>
          <w:rFonts w:ascii="Arial" w:hAnsi="Arial" w:cs="Arial"/>
        </w:rPr>
        <w:t>.</w:t>
      </w:r>
    </w:p>
    <w:p w14:paraId="5621137F" w14:textId="77777777" w:rsidR="0049589C" w:rsidRPr="00B23226" w:rsidRDefault="0049589C" w:rsidP="00FB76C5">
      <w:pPr>
        <w:spacing w:after="0"/>
        <w:ind w:left="720"/>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AE0C3D" w:rsidRPr="00B23226" w14:paraId="0FEEC36D"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97D6FA2" w14:textId="77777777" w:rsidR="0049589C" w:rsidRPr="00B23226" w:rsidRDefault="00300FEC" w:rsidP="006526F8">
            <w:pPr>
              <w:pStyle w:val="TableBody"/>
              <w:rPr>
                <w:rFonts w:ascii="Arial" w:hAnsi="Arial"/>
                <w:b/>
                <w:bCs/>
              </w:rPr>
            </w:pPr>
            <w:sdt>
              <w:sdtPr>
                <w:rPr>
                  <w:rFonts w:ascii="Arial" w:hAnsi="Arial"/>
                </w:rPr>
                <w:id w:val="1011186180"/>
                <w14:checkbox>
                  <w14:checked w14:val="0"/>
                  <w14:checkedState w14:val="2612" w14:font="MS Gothic"/>
                  <w14:uncheckedState w14:val="2610" w14:font="MS Gothic"/>
                </w14:checkbox>
              </w:sdtPr>
              <w:sdtEndPr/>
              <w:sdtContent>
                <w:r w:rsidR="0049589C"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C305485" w14:textId="77777777" w:rsidR="0049589C" w:rsidRPr="00B23226" w:rsidRDefault="0049589C" w:rsidP="006526F8">
            <w:pPr>
              <w:pStyle w:val="TableBody"/>
              <w:rPr>
                <w:rFonts w:ascii="Arial" w:hAnsi="Arial"/>
              </w:rPr>
            </w:pPr>
            <w:r w:rsidRPr="00B23226">
              <w:rPr>
                <w:rFonts w:ascii="Arial" w:hAnsi="Arial"/>
              </w:rPr>
              <w:t xml:space="preserve">I have reviewed the above requirement and agree with no exception. </w:t>
            </w:r>
          </w:p>
        </w:tc>
      </w:tr>
      <w:tr w:rsidR="00AE0C3D" w:rsidRPr="00B23226" w14:paraId="44444894"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3132CA1" w14:textId="77777777" w:rsidR="0049589C" w:rsidRPr="00B23226" w:rsidRDefault="00300FEC" w:rsidP="006526F8">
            <w:pPr>
              <w:pStyle w:val="TableBody"/>
              <w:rPr>
                <w:rFonts w:ascii="Arial" w:hAnsi="Arial"/>
              </w:rPr>
            </w:pPr>
            <w:sdt>
              <w:sdtPr>
                <w:rPr>
                  <w:rFonts w:ascii="Arial" w:hAnsi="Arial"/>
                </w:rPr>
                <w:id w:val="1210384477"/>
                <w14:checkbox>
                  <w14:checked w14:val="0"/>
                  <w14:checkedState w14:val="2612" w14:font="MS Gothic"/>
                  <w14:uncheckedState w14:val="2610" w14:font="MS Gothic"/>
                </w14:checkbox>
              </w:sdtPr>
              <w:sdtEndPr/>
              <w:sdtContent>
                <w:r w:rsidR="0049589C"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1A3DA15" w14:textId="77777777" w:rsidR="0049589C" w:rsidRPr="00B23226" w:rsidRDefault="0049589C" w:rsidP="006526F8">
            <w:pPr>
              <w:pStyle w:val="TableBody"/>
              <w:rPr>
                <w:rFonts w:ascii="Arial" w:hAnsi="Arial"/>
              </w:rPr>
            </w:pPr>
            <w:r w:rsidRPr="00B23226">
              <w:rPr>
                <w:rFonts w:ascii="Arial" w:hAnsi="Arial"/>
              </w:rPr>
              <w:t>I have reviewed the above requirement and have noted all exception(s) below.</w:t>
            </w:r>
          </w:p>
        </w:tc>
      </w:tr>
      <w:tr w:rsidR="0049589C" w:rsidRPr="00B23226" w14:paraId="12AC9A4C" w14:textId="77777777" w:rsidTr="006526F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367080D" w14:textId="77777777" w:rsidR="0049589C" w:rsidRPr="00B23226" w:rsidRDefault="0049589C" w:rsidP="006526F8">
            <w:pPr>
              <w:pStyle w:val="TableBody"/>
              <w:rPr>
                <w:rFonts w:ascii="Arial" w:hAnsi="Arial"/>
              </w:rPr>
            </w:pPr>
            <w:r w:rsidRPr="00B23226">
              <w:rPr>
                <w:rFonts w:ascii="Arial" w:hAnsi="Arial"/>
                <w:b/>
              </w:rPr>
              <w:t>List all exception(s):</w:t>
            </w:r>
          </w:p>
        </w:tc>
      </w:tr>
    </w:tbl>
    <w:p w14:paraId="57B677A3" w14:textId="77777777" w:rsidR="000A7396" w:rsidRPr="00B23226" w:rsidRDefault="000A7396" w:rsidP="000A7396">
      <w:pPr>
        <w:spacing w:after="0"/>
        <w:rPr>
          <w:rFonts w:ascii="Arial" w:hAnsi="Arial" w:cs="Arial"/>
        </w:rPr>
      </w:pPr>
    </w:p>
    <w:p w14:paraId="19B29E45" w14:textId="0F4752E6" w:rsidR="000A7396" w:rsidRPr="00B23226" w:rsidRDefault="000A7396" w:rsidP="00D8647C">
      <w:pPr>
        <w:pStyle w:val="ListParagraph"/>
        <w:numPr>
          <w:ilvl w:val="0"/>
          <w:numId w:val="44"/>
        </w:numPr>
        <w:spacing w:after="0"/>
        <w:rPr>
          <w:rFonts w:ascii="Arial" w:hAnsi="Arial" w:cs="Arial"/>
        </w:rPr>
      </w:pPr>
      <w:r w:rsidRPr="00B23226">
        <w:rPr>
          <w:rFonts w:ascii="Arial" w:hAnsi="Arial" w:cs="Arial"/>
          <w:b/>
        </w:rPr>
        <w:t xml:space="preserve">Behavior of Personnel </w:t>
      </w:r>
    </w:p>
    <w:p w14:paraId="6C611916" w14:textId="508660CB" w:rsidR="00146593" w:rsidRPr="00B23226" w:rsidRDefault="00D14D71" w:rsidP="001A6B28">
      <w:pPr>
        <w:ind w:left="360" w:firstLine="720"/>
        <w:rPr>
          <w:rFonts w:ascii="Arial" w:hAnsi="Arial" w:cs="Arial"/>
        </w:rPr>
      </w:pPr>
      <w:r w:rsidRPr="00B23226">
        <w:rPr>
          <w:rFonts w:ascii="Arial" w:hAnsi="Arial" w:cs="Arial"/>
        </w:rPr>
        <w:t>The Contractor must inform all temporary staffing, of the following:</w:t>
      </w:r>
    </w:p>
    <w:p w14:paraId="5E278FC8" w14:textId="77777777" w:rsidR="00146593" w:rsidRPr="00B23226" w:rsidRDefault="00146593" w:rsidP="00D8647C">
      <w:pPr>
        <w:pStyle w:val="ListParagraph"/>
        <w:numPr>
          <w:ilvl w:val="0"/>
          <w:numId w:val="47"/>
        </w:numPr>
        <w:spacing w:after="0"/>
        <w:rPr>
          <w:rFonts w:ascii="Arial" w:hAnsi="Arial" w:cs="Arial"/>
        </w:rPr>
      </w:pPr>
      <w:r w:rsidRPr="00B23226">
        <w:rPr>
          <w:rFonts w:ascii="Arial" w:hAnsi="Arial" w:cs="Arial"/>
        </w:rPr>
        <w:t xml:space="preserve">Placement may be within a mental health facility, and employees will have direct contact with patients and should be aware of potential personal risk. </w:t>
      </w:r>
    </w:p>
    <w:p w14:paraId="2EC3E019" w14:textId="680ADF7F" w:rsidR="00146593" w:rsidRPr="00B23226" w:rsidRDefault="00146593" w:rsidP="00D8647C">
      <w:pPr>
        <w:pStyle w:val="ListParagraph"/>
        <w:numPr>
          <w:ilvl w:val="0"/>
          <w:numId w:val="47"/>
        </w:numPr>
        <w:spacing w:after="0"/>
        <w:rPr>
          <w:rFonts w:ascii="Arial" w:hAnsi="Arial" w:cs="Arial"/>
        </w:rPr>
      </w:pPr>
      <w:r w:rsidRPr="00B23226">
        <w:rPr>
          <w:rFonts w:ascii="Arial" w:hAnsi="Arial" w:cs="Arial"/>
        </w:rPr>
        <w:t xml:space="preserve">Inform all employees assigned they are subject to and must comply with all </w:t>
      </w:r>
      <w:r w:rsidR="0076773E" w:rsidRPr="00B23226">
        <w:rPr>
          <w:rFonts w:ascii="Arial" w:hAnsi="Arial" w:cs="Arial"/>
        </w:rPr>
        <w:t>MDHHS</w:t>
      </w:r>
      <w:r w:rsidRPr="00B23226">
        <w:rPr>
          <w:rFonts w:ascii="Arial" w:hAnsi="Arial" w:cs="Arial"/>
        </w:rPr>
        <w:t xml:space="preserve"> rules, regulations and polices</w:t>
      </w:r>
      <w:r w:rsidR="002F6594" w:rsidRPr="00B23226">
        <w:rPr>
          <w:rFonts w:ascii="Arial" w:hAnsi="Arial" w:cs="Arial"/>
          <w:bCs/>
        </w:rPr>
        <w:t>.</w:t>
      </w:r>
    </w:p>
    <w:p w14:paraId="723388A2" w14:textId="77777777" w:rsidR="000A542D" w:rsidRPr="00B23226" w:rsidRDefault="00146593" w:rsidP="00D8647C">
      <w:pPr>
        <w:pStyle w:val="ListParagraph"/>
        <w:numPr>
          <w:ilvl w:val="0"/>
          <w:numId w:val="47"/>
        </w:numPr>
        <w:spacing w:after="0"/>
        <w:rPr>
          <w:rFonts w:ascii="Arial" w:hAnsi="Arial" w:cs="Arial"/>
        </w:rPr>
      </w:pPr>
      <w:r w:rsidRPr="00B23226">
        <w:rPr>
          <w:rFonts w:ascii="Arial" w:hAnsi="Arial" w:cs="Arial"/>
        </w:rPr>
        <w:t>While working at each hospital, the Contractor staff must always ensure the following:</w:t>
      </w:r>
    </w:p>
    <w:p w14:paraId="4FBB77B8" w14:textId="77777777" w:rsidR="000A542D"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Unattended vehicles are locked.</w:t>
      </w:r>
    </w:p>
    <w:p w14:paraId="5886E6DC" w14:textId="71C5FF91" w:rsidR="000A542D"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 xml:space="preserve">Personal protection equipment </w:t>
      </w:r>
      <w:r w:rsidR="003B3CB4" w:rsidRPr="00B23226">
        <w:rPr>
          <w:rFonts w:ascii="Arial" w:hAnsi="Arial" w:cs="Arial"/>
          <w:bCs/>
        </w:rPr>
        <w:t>(PPE)</w:t>
      </w:r>
      <w:r w:rsidRPr="00B23226">
        <w:rPr>
          <w:rFonts w:ascii="Arial" w:hAnsi="Arial" w:cs="Arial"/>
          <w:bCs/>
        </w:rPr>
        <w:t xml:space="preserve"> </w:t>
      </w:r>
      <w:r w:rsidRPr="00B23226">
        <w:rPr>
          <w:rFonts w:ascii="Arial" w:hAnsi="Arial" w:cs="Arial"/>
        </w:rPr>
        <w:t>is used when appropriate.</w:t>
      </w:r>
    </w:p>
    <w:p w14:paraId="4EFFD44E" w14:textId="77777777" w:rsidR="000A542D"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 xml:space="preserve">Confidentiality of patients is </w:t>
      </w:r>
      <w:proofErr w:type="gramStart"/>
      <w:r w:rsidRPr="00B23226">
        <w:rPr>
          <w:rFonts w:ascii="Arial" w:hAnsi="Arial" w:cs="Arial"/>
        </w:rPr>
        <w:t>maintained at all times</w:t>
      </w:r>
      <w:proofErr w:type="gramEnd"/>
      <w:r w:rsidRPr="00B23226">
        <w:rPr>
          <w:rFonts w:ascii="Arial" w:hAnsi="Arial" w:cs="Arial"/>
        </w:rPr>
        <w:t>, under the Health Insurance Portability and Accountability Act (HIPAA) requirements.</w:t>
      </w:r>
    </w:p>
    <w:p w14:paraId="6CC7AC55" w14:textId="77777777" w:rsidR="000A542D"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Any product used within the hospitals must be free of carcinogens, such as asbestos.</w:t>
      </w:r>
    </w:p>
    <w:p w14:paraId="7C2096DF" w14:textId="77777777" w:rsidR="000A542D"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It is the Contractor’s responsibility to identify, and if necessary, remove any of their environmentally hazardous materials from each hospital.</w:t>
      </w:r>
    </w:p>
    <w:p w14:paraId="77FDD9CE" w14:textId="3D1C2768" w:rsidR="00146593" w:rsidRPr="00B23226" w:rsidRDefault="00146593" w:rsidP="00D8647C">
      <w:pPr>
        <w:pStyle w:val="ListParagraph"/>
        <w:numPr>
          <w:ilvl w:val="2"/>
          <w:numId w:val="33"/>
        </w:numPr>
        <w:shd w:val="clear" w:color="auto" w:fill="FFFFFF"/>
        <w:spacing w:after="0" w:line="240" w:lineRule="auto"/>
        <w:ind w:right="-36"/>
        <w:contextualSpacing w:val="0"/>
        <w:rPr>
          <w:rFonts w:ascii="Arial" w:hAnsi="Arial" w:cs="Arial"/>
        </w:rPr>
      </w:pPr>
      <w:r w:rsidRPr="00B23226">
        <w:rPr>
          <w:rFonts w:ascii="Arial" w:hAnsi="Arial" w:cs="Arial"/>
        </w:rPr>
        <w:t>The use of tobacco products is prohibited in and on the grounds of the hospitals</w:t>
      </w:r>
    </w:p>
    <w:p w14:paraId="4E4FFB18" w14:textId="77777777" w:rsidR="007E6FF4" w:rsidRPr="00B23226" w:rsidRDefault="007E6FF4" w:rsidP="007E6FF4">
      <w:pPr>
        <w:spacing w:after="0"/>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581CA3" w:rsidRPr="00B23226" w14:paraId="3EBCF46F"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C47DED1" w14:textId="77777777" w:rsidR="007E6FF4" w:rsidRPr="00B23226" w:rsidRDefault="00300FEC" w:rsidP="006526F8">
            <w:pPr>
              <w:pStyle w:val="TableBody"/>
              <w:rPr>
                <w:rFonts w:ascii="Arial" w:hAnsi="Arial"/>
                <w:b/>
              </w:rPr>
            </w:pPr>
            <w:sdt>
              <w:sdtPr>
                <w:rPr>
                  <w:rFonts w:ascii="Arial" w:hAnsi="Arial"/>
                </w:rPr>
                <w:id w:val="-2077728238"/>
                <w14:checkbox>
                  <w14:checked w14:val="0"/>
                  <w14:checkedState w14:val="2612" w14:font="MS Gothic"/>
                  <w14:uncheckedState w14:val="2610" w14:font="MS Gothic"/>
                </w14:checkbox>
              </w:sdtPr>
              <w:sdtEndPr/>
              <w:sdtContent>
                <w:r w:rsidR="007E6FF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3BD73D" w14:textId="77777777" w:rsidR="007E6FF4" w:rsidRPr="00B23226" w:rsidRDefault="007E6FF4" w:rsidP="006526F8">
            <w:pPr>
              <w:pStyle w:val="TableBody"/>
              <w:rPr>
                <w:rFonts w:ascii="Arial" w:hAnsi="Arial"/>
              </w:rPr>
            </w:pPr>
            <w:r w:rsidRPr="00B23226">
              <w:rPr>
                <w:rFonts w:ascii="Arial" w:hAnsi="Arial"/>
              </w:rPr>
              <w:t xml:space="preserve">I have reviewed the above requirement and agree with no exception. </w:t>
            </w:r>
          </w:p>
        </w:tc>
      </w:tr>
      <w:tr w:rsidR="00581CA3" w:rsidRPr="00B23226" w14:paraId="1CEDD5BA"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1FA25C8" w14:textId="77777777" w:rsidR="007E6FF4" w:rsidRPr="00B23226" w:rsidRDefault="00300FEC" w:rsidP="006526F8">
            <w:pPr>
              <w:pStyle w:val="TableBody"/>
              <w:rPr>
                <w:rFonts w:ascii="Arial" w:hAnsi="Arial"/>
              </w:rPr>
            </w:pPr>
            <w:sdt>
              <w:sdtPr>
                <w:rPr>
                  <w:rFonts w:ascii="Arial" w:hAnsi="Arial"/>
                </w:rPr>
                <w:id w:val="-1671480155"/>
                <w14:checkbox>
                  <w14:checked w14:val="0"/>
                  <w14:checkedState w14:val="2612" w14:font="MS Gothic"/>
                  <w14:uncheckedState w14:val="2610" w14:font="MS Gothic"/>
                </w14:checkbox>
              </w:sdtPr>
              <w:sdtEndPr/>
              <w:sdtContent>
                <w:r w:rsidR="007E6FF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488533B" w14:textId="77777777" w:rsidR="007E6FF4" w:rsidRPr="00B23226" w:rsidRDefault="007E6FF4" w:rsidP="006526F8">
            <w:pPr>
              <w:pStyle w:val="TableBody"/>
              <w:rPr>
                <w:rFonts w:ascii="Arial" w:hAnsi="Arial"/>
              </w:rPr>
            </w:pPr>
            <w:r w:rsidRPr="00B23226">
              <w:rPr>
                <w:rFonts w:ascii="Arial" w:hAnsi="Arial"/>
              </w:rPr>
              <w:t>I have reviewed the above requirement and have noted all exception(s) below.</w:t>
            </w:r>
          </w:p>
        </w:tc>
      </w:tr>
      <w:tr w:rsidR="00A8168E" w:rsidRPr="00B23226" w14:paraId="3A1EF98E" w14:textId="77777777" w:rsidTr="006526F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B2D0B7F" w14:textId="77777777" w:rsidR="007E6FF4" w:rsidRPr="00B23226" w:rsidRDefault="007E6FF4" w:rsidP="006526F8">
            <w:pPr>
              <w:pStyle w:val="TableBody"/>
              <w:rPr>
                <w:rFonts w:ascii="Arial" w:hAnsi="Arial"/>
              </w:rPr>
            </w:pPr>
            <w:r w:rsidRPr="00B23226">
              <w:rPr>
                <w:rFonts w:ascii="Arial" w:hAnsi="Arial"/>
                <w:b/>
              </w:rPr>
              <w:t>List all exception(s):</w:t>
            </w:r>
          </w:p>
        </w:tc>
      </w:tr>
    </w:tbl>
    <w:p w14:paraId="5FDA1196" w14:textId="5A2CEF38" w:rsidR="007E6FF4" w:rsidRPr="00B23226" w:rsidRDefault="007E6FF4" w:rsidP="007E6FF4">
      <w:pPr>
        <w:spacing w:after="0"/>
        <w:rPr>
          <w:rFonts w:ascii="Arial" w:hAnsi="Arial" w:cs="Arial"/>
        </w:rPr>
      </w:pPr>
    </w:p>
    <w:p w14:paraId="0C874B2F" w14:textId="77777777" w:rsidR="005B259E" w:rsidRPr="00B23226" w:rsidRDefault="005B259E" w:rsidP="007E6FF4">
      <w:pPr>
        <w:spacing w:after="0"/>
        <w:rPr>
          <w:rFonts w:ascii="Arial" w:hAnsi="Arial" w:cs="Arial"/>
        </w:rPr>
      </w:pPr>
    </w:p>
    <w:p w14:paraId="21066A89" w14:textId="59EFAFDB" w:rsidR="005B259E" w:rsidRPr="00B23226" w:rsidRDefault="003308C7" w:rsidP="00D8647C">
      <w:pPr>
        <w:pStyle w:val="Heading3"/>
        <w:numPr>
          <w:ilvl w:val="2"/>
          <w:numId w:val="3"/>
        </w:numPr>
        <w:rPr>
          <w:rFonts w:ascii="Arial" w:hAnsi="Arial"/>
          <w:b w:val="0"/>
        </w:rPr>
      </w:pPr>
      <w:r w:rsidRPr="00B23226">
        <w:rPr>
          <w:rFonts w:ascii="Arial" w:hAnsi="Arial"/>
        </w:rPr>
        <w:lastRenderedPageBreak/>
        <w:t xml:space="preserve">MDOC </w:t>
      </w:r>
      <w:r w:rsidR="005B259E" w:rsidRPr="00B23226">
        <w:rPr>
          <w:rFonts w:ascii="Arial" w:hAnsi="Arial"/>
        </w:rPr>
        <w:t>Specific Security Procedures</w:t>
      </w:r>
      <w:r w:rsidR="005B259E" w:rsidRPr="00B23226">
        <w:rPr>
          <w:rFonts w:ascii="Arial" w:hAnsi="Arial"/>
          <w:b w:val="0"/>
        </w:rPr>
        <w:t xml:space="preserve"> </w:t>
      </w:r>
    </w:p>
    <w:p w14:paraId="740BC2F3" w14:textId="404143C5" w:rsidR="005B259E" w:rsidRPr="00B23226" w:rsidRDefault="00524D11" w:rsidP="00F06344">
      <w:pPr>
        <w:spacing w:after="0"/>
        <w:ind w:left="360"/>
        <w:rPr>
          <w:rFonts w:ascii="Arial" w:hAnsi="Arial" w:cs="Arial"/>
        </w:rPr>
      </w:pPr>
      <w:r w:rsidRPr="00B23226">
        <w:rPr>
          <w:rFonts w:ascii="Arial" w:hAnsi="Arial" w:cs="Arial"/>
        </w:rPr>
        <w:t>The Contractor/subcontractor and any staff assigned to this contract will be subject to the following security procedures:</w:t>
      </w:r>
    </w:p>
    <w:p w14:paraId="659DD321" w14:textId="77777777" w:rsidR="00524D11" w:rsidRPr="00B23226" w:rsidRDefault="00524D11" w:rsidP="00A93930">
      <w:pPr>
        <w:spacing w:after="0" w:line="240" w:lineRule="auto"/>
        <w:ind w:left="720"/>
        <w:rPr>
          <w:rFonts w:ascii="Arial" w:hAnsi="Arial" w:cs="Arial"/>
        </w:rPr>
      </w:pPr>
    </w:p>
    <w:p w14:paraId="018F936C"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No active warrants or pending charges on any staff assigned to this contract. </w:t>
      </w:r>
    </w:p>
    <w:p w14:paraId="26C0E248"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MDOC reserves the right to approve, decline, or remove Contractor and subcontractor staff from providing services on this Contract. </w:t>
      </w:r>
    </w:p>
    <w:p w14:paraId="6313A1AD"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Not under investigation or under disciplinary action of the Michigan Department of Licensing and Regulatory Affairs.</w:t>
      </w:r>
    </w:p>
    <w:p w14:paraId="21D8FDC0"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Has not engaged in sexual abuse in a prison, jail, lockup, community confinement facility, juvenile facility or other institution as defined in 42 U.S.C. 1997.</w:t>
      </w:r>
    </w:p>
    <w:p w14:paraId="2A107613"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Has not been convicted of engaging in, attempting to engage in or conspiracy to engage in sexual activity facilitated by force, overt or implied threats of force or coercion, or if the victim did not consent or was unable to consent or refuse.</w:t>
      </w:r>
    </w:p>
    <w:p w14:paraId="7A84CF83"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Has not been civilly or administratively adjudicated to have engaged in the activity described in Number 5. above.</w:t>
      </w:r>
    </w:p>
    <w:p w14:paraId="0E3EF787"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The MDOC may investigate the Contractor/subcontractor’s personnel before they may have access to MDOC facilities and systems. The scope of the background check is at the discretion of the MDOC and the results will be used to determine Contractor/Subcontractor’s personnel eligibility for working within MDOC facilities and systems. The investigations will include Michigan State Police Background checks (ICHAT) and the Law Enforcement Information Network (LEIN) and may include the National Crime Information Center (NCIC).  Proposed Contractor/subcontractor personnel may be required to complete and submit an Rl-8 Fingerprint Card for the NCIC Fingerprint Check. Any request for background checks will be initiated by the MDOC and will be reasonably related to the type of work requested.</w:t>
      </w:r>
    </w:p>
    <w:p w14:paraId="20AAAC71"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The Contractor/subcontractor’s personnel must be LEIN cleared and received written approval from the MDOC’s Program Manager, Contract Manager or designee initially and annually by MDOC prior to any work with MDOC offenders.  Any Contractor/subcontractor staff with an identified felony conviction must receive approval through the MDOC Deputy Director or designee.  </w:t>
      </w:r>
    </w:p>
    <w:p w14:paraId="3CFDC24E" w14:textId="314DE0A4"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A completed LEIN Form for each staff assigned to the contract must be sent to the </w:t>
      </w:r>
      <w:hyperlink r:id="rId13" w:history="1">
        <w:r w:rsidR="00027262" w:rsidRPr="00B23226">
          <w:rPr>
            <w:rFonts w:ascii="Arial" w:hAnsi="Arial" w:cs="Arial"/>
          </w:rPr>
          <w:t>MDOC-IntegratedCare-LEINS@michigan.gov</w:t>
        </w:r>
      </w:hyperlink>
      <w:r w:rsidRPr="00B23226" w:rsidDel="009A724D">
        <w:rPr>
          <w:rFonts w:ascii="Arial" w:hAnsi="Arial" w:cs="Arial"/>
        </w:rPr>
        <w:t xml:space="preserve"> </w:t>
      </w:r>
      <w:r w:rsidRPr="00B23226">
        <w:rPr>
          <w:rFonts w:ascii="Arial" w:hAnsi="Arial" w:cs="Arial"/>
        </w:rPr>
        <w:t xml:space="preserve">and approved by MDOC prior to Contractor/subcontractor’s personnel working with MDOC offenders and annually following approval.  There is no cost associated with the LEIN.  The LEIN form will be provided to the Contract awardee(s).   </w:t>
      </w:r>
    </w:p>
    <w:p w14:paraId="4EA63FF2"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The Contractor/subcontractor must document if a Contractor/subcontractor’s personnel assigned to the Contract is related to or acquainted with an offender incarcerated and under the jurisdiction of the MDOC.  For Contractor/subcontractor’s personnel who are related to or acquainted with an offender, the Contractor/subcontractor’s staff member must complete the Offender Contact Disclosure for Contractors and submit it to the MDOC program manager or designee.  The Contractor must ensure its personnel and subcontractor’s personnel complete </w:t>
      </w:r>
      <w:r w:rsidRPr="00B23226">
        <w:rPr>
          <w:rFonts w:ascii="Arial" w:hAnsi="Arial" w:cs="Arial"/>
        </w:rPr>
        <w:lastRenderedPageBreak/>
        <w:t>the form and notify the MDOC program manager of any changes throughout the contract term.</w:t>
      </w:r>
    </w:p>
    <w:p w14:paraId="5B48D3B9"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The Contractor/subcontractor’s personnel will be required to enter State facilities.  The State may require the Contractor/subcontractor’s personnel to wear State-issued identification badges.</w:t>
      </w:r>
    </w:p>
    <w:p w14:paraId="5B4233A7"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The Contractor/subcontractor’s personnel must anticipate delays when visiting any correctional facility due to issues within the facility.</w:t>
      </w:r>
    </w:p>
    <w:p w14:paraId="5AEFF909"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The Contractor/subcontractor’s personnel must comply with the State's security and acceptable use policies for State IT equipment and resources. The State shall provide such security and acceptable use policies to the Contractor in writing as a contingency to Contractor’s compliance therewith</w:t>
      </w:r>
      <w:r w:rsidR="00DF4C7D" w:rsidRPr="00B23226">
        <w:rPr>
          <w:rFonts w:ascii="Arial" w:hAnsi="Arial" w:cs="Arial"/>
        </w:rPr>
        <w:t>.</w:t>
      </w:r>
      <w:r w:rsidRPr="00B23226">
        <w:rPr>
          <w:rFonts w:ascii="Arial" w:hAnsi="Arial" w:cs="Arial"/>
        </w:rPr>
        <w:t xml:space="preserve"> Contractor/subcontractor personnel must also agree to the State's security and acceptable use policies before the Contractor/subcontractor personnel will be accepted as a resource to perform work for the State. The Contractor must present these documents to prospective Contractor/subcontractor personnel before the Contractor/subcontractor presents the individual to the State as a proposed resource. Contractor/subcontractor personnel must comply with all physical security procedures in place within the facilities where they are working.</w:t>
      </w:r>
    </w:p>
    <w:p w14:paraId="156E30BD" w14:textId="675E4701"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The MDOC reserves the right to deny access to any correctional facility to anyone who fails to comply with any applicable State, Federal, or local law, ordinance</w:t>
      </w:r>
      <w:r w:rsidR="00A53991" w:rsidRPr="00B23226">
        <w:rPr>
          <w:rFonts w:ascii="Arial" w:hAnsi="Arial" w:cs="Arial"/>
        </w:rPr>
        <w:t>,</w:t>
      </w:r>
      <w:r w:rsidRPr="00B23226">
        <w:rPr>
          <w:rFonts w:ascii="Arial" w:hAnsi="Arial" w:cs="Arial"/>
        </w:rPr>
        <w:t xml:space="preserve"> or regulation or whose presence may compromise the security of the facility, its offenders, or staff.  Weapons, alcoholic beverages, poison, prescription drugs and controlled substances without written certification of needs from a licensed physician (does not include medical supplies for the facility), cellular devices, cameras, and audio or visual recording devices are prohibited from being brought into all MDOC correctional facilities.  Tobacco products and smoking also are prohibited both inside a correctional facility and on facility grounds except as specifically authorized by MDOC policy.  Wardens may prohibit other items from being brought into their respective correctional facilities.  </w:t>
      </w:r>
    </w:p>
    <w:p w14:paraId="0BC2BA8C"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Security is the facility’s </w:t>
      </w:r>
      <w:proofErr w:type="gramStart"/>
      <w:r w:rsidRPr="00B23226">
        <w:rPr>
          <w:rFonts w:ascii="Arial" w:hAnsi="Arial" w:cs="Arial"/>
        </w:rPr>
        <w:t>first priority</w:t>
      </w:r>
      <w:proofErr w:type="gramEnd"/>
      <w:r w:rsidRPr="00B23226">
        <w:rPr>
          <w:rFonts w:ascii="Arial" w:hAnsi="Arial" w:cs="Arial"/>
        </w:rPr>
        <w:t xml:space="preserve"> and the Contractor/subcontractor, and its personnel must be responsive and respectful of these needs. </w:t>
      </w:r>
    </w:p>
    <w:p w14:paraId="73584D00" w14:textId="51C64AAA" w:rsidR="00E342C8" w:rsidRPr="00B23226" w:rsidRDefault="00E342C8" w:rsidP="00D8647C">
      <w:pPr>
        <w:pStyle w:val="ListParagraph"/>
        <w:numPr>
          <w:ilvl w:val="0"/>
          <w:numId w:val="48"/>
        </w:numPr>
        <w:spacing w:after="0"/>
        <w:rPr>
          <w:rFonts w:ascii="Arial" w:hAnsi="Arial" w:cs="Arial"/>
          <w:bCs/>
        </w:rPr>
      </w:pPr>
      <w:r w:rsidRPr="00B23226">
        <w:rPr>
          <w:rFonts w:ascii="Arial" w:hAnsi="Arial" w:cs="Arial"/>
        </w:rPr>
        <w:t>The Contractor must ensure the Contractor’s personnel return the State of Michigan badge to the MDOC Program Manager or designee within seven calendar days of termination of assignment.</w:t>
      </w:r>
    </w:p>
    <w:p w14:paraId="3BDE6F39" w14:textId="77777777" w:rsidR="00313739" w:rsidRPr="00B23226" w:rsidRDefault="00313739" w:rsidP="00D8647C">
      <w:pPr>
        <w:pStyle w:val="ListParagraph"/>
        <w:numPr>
          <w:ilvl w:val="0"/>
          <w:numId w:val="48"/>
        </w:numPr>
        <w:spacing w:after="0"/>
        <w:rPr>
          <w:rFonts w:ascii="Arial" w:hAnsi="Arial" w:cs="Arial"/>
        </w:rPr>
      </w:pPr>
      <w:r w:rsidRPr="00B23226">
        <w:rPr>
          <w:rFonts w:ascii="Arial" w:hAnsi="Arial" w:cs="Arial"/>
        </w:rPr>
        <w:t xml:space="preserve">The Contractor/subcontractor and its personnel must comply with and cooperate with all correctional facility rules, procedures and processes as well as State and federal laws. Contractor/subcontractor personnel must ensure that they are complying with all facility rules and regulations including, but not limited to, dress code and items allowed to be possessed. </w:t>
      </w:r>
    </w:p>
    <w:p w14:paraId="1E50E34A" w14:textId="38EC67C0" w:rsidR="000A542D" w:rsidRPr="00B23226" w:rsidRDefault="00313739" w:rsidP="00D8647C">
      <w:pPr>
        <w:pStyle w:val="ListParagraph"/>
        <w:numPr>
          <w:ilvl w:val="0"/>
          <w:numId w:val="48"/>
        </w:numPr>
        <w:spacing w:after="0"/>
        <w:rPr>
          <w:rFonts w:ascii="Arial" w:hAnsi="Arial" w:cs="Arial"/>
        </w:rPr>
      </w:pPr>
      <w:r w:rsidRPr="00B23226">
        <w:rPr>
          <w:rFonts w:ascii="Arial" w:hAnsi="Arial" w:cs="Arial"/>
        </w:rPr>
        <w:t>The Contractor/subcontractor personnel must follow the facility entry, exit, manifest process, including the following:</w:t>
      </w:r>
    </w:p>
    <w:p w14:paraId="56012863" w14:textId="77777777" w:rsidR="000A542D" w:rsidRPr="00B23226" w:rsidRDefault="00313739" w:rsidP="00D8647C">
      <w:pPr>
        <w:pStyle w:val="ListParagraph"/>
        <w:numPr>
          <w:ilvl w:val="0"/>
          <w:numId w:val="49"/>
        </w:numPr>
        <w:spacing w:after="0"/>
        <w:rPr>
          <w:rFonts w:ascii="Arial" w:hAnsi="Arial" w:cs="Arial"/>
        </w:rPr>
      </w:pPr>
      <w:r w:rsidRPr="00B23226">
        <w:rPr>
          <w:rFonts w:ascii="Arial" w:hAnsi="Arial" w:cs="Arial"/>
        </w:rPr>
        <w:t xml:space="preserve">The Contractor/subcontractor personnel will receive an orientation and training by the MDOC on security, procedures, etc., inside the correctional facility.  The Contractor must maintain a copy of the Contractor/subcontractor personnel’s training certificates in the appropriate file for auditing purposes. </w:t>
      </w:r>
    </w:p>
    <w:p w14:paraId="2C98B727" w14:textId="599C2340" w:rsidR="00313739" w:rsidRPr="00B23226" w:rsidRDefault="00313739" w:rsidP="00D8647C">
      <w:pPr>
        <w:pStyle w:val="ListParagraph"/>
        <w:numPr>
          <w:ilvl w:val="0"/>
          <w:numId w:val="49"/>
        </w:numPr>
        <w:spacing w:after="0"/>
        <w:rPr>
          <w:rFonts w:ascii="Arial" w:hAnsi="Arial" w:cs="Arial"/>
        </w:rPr>
      </w:pPr>
      <w:r w:rsidRPr="00B23226">
        <w:rPr>
          <w:rFonts w:ascii="Arial" w:hAnsi="Arial" w:cs="Arial"/>
        </w:rPr>
        <w:lastRenderedPageBreak/>
        <w:t xml:space="preserve">The Contractor/subcontractor personnel must follow all MDOC rules, procedures and security processes </w:t>
      </w:r>
      <w:proofErr w:type="gramStart"/>
      <w:r w:rsidRPr="00B23226">
        <w:rPr>
          <w:rFonts w:ascii="Arial" w:hAnsi="Arial" w:cs="Arial"/>
        </w:rPr>
        <w:t>at all times</w:t>
      </w:r>
      <w:proofErr w:type="gramEnd"/>
      <w:r w:rsidRPr="00B23226">
        <w:rPr>
          <w:rFonts w:ascii="Arial" w:hAnsi="Arial" w:cs="Arial"/>
        </w:rPr>
        <w:t>.</w:t>
      </w:r>
    </w:p>
    <w:p w14:paraId="02BF6BDE" w14:textId="77777777" w:rsidR="00313739" w:rsidRPr="00B23226" w:rsidRDefault="00313739" w:rsidP="00D8647C">
      <w:pPr>
        <w:pStyle w:val="ListParagraph"/>
        <w:numPr>
          <w:ilvl w:val="0"/>
          <w:numId w:val="49"/>
        </w:numPr>
        <w:spacing w:after="0"/>
        <w:rPr>
          <w:rFonts w:ascii="Arial" w:hAnsi="Arial" w:cs="Arial"/>
        </w:rPr>
      </w:pPr>
      <w:r w:rsidRPr="00B23226">
        <w:rPr>
          <w:rFonts w:ascii="Arial" w:hAnsi="Arial" w:cs="Arial"/>
        </w:rPr>
        <w:t>The Contractor must ensure that all Contractor/subcontractor personnel working in a correctional facility are familiar and in compliance with the necessary routines and increased awareness of working inside a facility.  Working inside the facility requires that the Contractor/subcontractor personnel develop positive and cooperative relationships with MDOC facility staff.</w:t>
      </w:r>
    </w:p>
    <w:p w14:paraId="1C603DFE" w14:textId="77777777" w:rsidR="00313739" w:rsidRPr="00B23226" w:rsidRDefault="00313739" w:rsidP="00D8647C">
      <w:pPr>
        <w:pStyle w:val="ListParagraph"/>
        <w:numPr>
          <w:ilvl w:val="0"/>
          <w:numId w:val="49"/>
        </w:numPr>
        <w:spacing w:after="0"/>
        <w:rPr>
          <w:rFonts w:ascii="Arial" w:hAnsi="Arial" w:cs="Arial"/>
        </w:rPr>
      </w:pPr>
      <w:r w:rsidRPr="00B23226">
        <w:rPr>
          <w:rFonts w:ascii="Arial" w:hAnsi="Arial" w:cs="Arial"/>
        </w:rPr>
        <w:t xml:space="preserve">The Contractor/subcontractor personnel must report any concerns, issues, or rule violations to the MDOC facility staff immediately. </w:t>
      </w:r>
    </w:p>
    <w:p w14:paraId="5EF3C2A0" w14:textId="77777777" w:rsidR="00313739" w:rsidRPr="00B23226" w:rsidRDefault="00313739" w:rsidP="00D8647C">
      <w:pPr>
        <w:pStyle w:val="ListParagraph"/>
        <w:numPr>
          <w:ilvl w:val="0"/>
          <w:numId w:val="49"/>
        </w:numPr>
        <w:spacing w:after="0"/>
        <w:rPr>
          <w:rFonts w:ascii="Arial" w:hAnsi="Arial" w:cs="Arial"/>
        </w:rPr>
      </w:pPr>
      <w:r w:rsidRPr="00B23226">
        <w:rPr>
          <w:rFonts w:ascii="Arial" w:hAnsi="Arial" w:cs="Arial"/>
        </w:rPr>
        <w:t>The Contractor/subcontractor personnel must use the MDOC facility staff as a resource for questions and guidance working with prisoners and inside a correctional facility.</w:t>
      </w:r>
    </w:p>
    <w:p w14:paraId="31D38F3F" w14:textId="77777777" w:rsidR="00313739" w:rsidRPr="00B23226" w:rsidRDefault="00313739" w:rsidP="00D8647C">
      <w:pPr>
        <w:pStyle w:val="ListParagraph"/>
        <w:numPr>
          <w:ilvl w:val="0"/>
          <w:numId w:val="49"/>
        </w:numPr>
        <w:spacing w:after="0"/>
        <w:rPr>
          <w:rFonts w:ascii="Arial" w:hAnsi="Arial" w:cs="Arial"/>
        </w:rPr>
      </w:pPr>
      <w:r w:rsidRPr="00B23226">
        <w:rPr>
          <w:rFonts w:ascii="Arial" w:hAnsi="Arial" w:cs="Arial"/>
        </w:rPr>
        <w:t xml:space="preserve">The Contractor/subcontractor personnel must defer to MDOC correctional facility staff for directions. The Contractor/subcontractor personnel must remember they are </w:t>
      </w:r>
      <w:proofErr w:type="gramStart"/>
      <w:r w:rsidRPr="00B23226">
        <w:rPr>
          <w:rFonts w:ascii="Arial" w:hAnsi="Arial" w:cs="Arial"/>
        </w:rPr>
        <w:t>a guest</w:t>
      </w:r>
      <w:proofErr w:type="gramEnd"/>
      <w:r w:rsidRPr="00B23226">
        <w:rPr>
          <w:rFonts w:ascii="Arial" w:hAnsi="Arial" w:cs="Arial"/>
        </w:rPr>
        <w:t xml:space="preserve"> in the facility and that security is the </w:t>
      </w:r>
      <w:proofErr w:type="gramStart"/>
      <w:r w:rsidRPr="00B23226">
        <w:rPr>
          <w:rFonts w:ascii="Arial" w:hAnsi="Arial" w:cs="Arial"/>
        </w:rPr>
        <w:t>first priority</w:t>
      </w:r>
      <w:proofErr w:type="gramEnd"/>
      <w:r w:rsidRPr="00B23226">
        <w:rPr>
          <w:rFonts w:ascii="Arial" w:hAnsi="Arial" w:cs="Arial"/>
        </w:rPr>
        <w:t xml:space="preserve"> of the facility.</w:t>
      </w:r>
    </w:p>
    <w:p w14:paraId="359D479C" w14:textId="77777777" w:rsidR="00D02174" w:rsidRPr="00B23226" w:rsidRDefault="00D02174" w:rsidP="00A93930">
      <w:pPr>
        <w:pStyle w:val="ListParagraph"/>
        <w:rPr>
          <w:rFonts w:ascii="Arial" w:hAnsi="Arial" w:cs="Arial"/>
        </w:rPr>
      </w:pPr>
    </w:p>
    <w:p w14:paraId="2C4386F6" w14:textId="39C2FD7D" w:rsidR="00D02174" w:rsidRPr="00B23226" w:rsidRDefault="00D02174" w:rsidP="00D8647C">
      <w:pPr>
        <w:pStyle w:val="Heading3"/>
        <w:numPr>
          <w:ilvl w:val="2"/>
          <w:numId w:val="3"/>
        </w:numPr>
        <w:rPr>
          <w:rFonts w:ascii="Arial" w:hAnsi="Arial"/>
        </w:rPr>
      </w:pPr>
      <w:r w:rsidRPr="00B23226">
        <w:rPr>
          <w:rFonts w:ascii="Arial" w:hAnsi="Arial"/>
        </w:rPr>
        <w:t xml:space="preserve">The Contractor must inform all temporary staff who will be placed within an MDOC Facility, of the following prior to placement: </w:t>
      </w:r>
    </w:p>
    <w:p w14:paraId="1BE0DE3C" w14:textId="77777777" w:rsidR="00344C54" w:rsidRPr="00B23226" w:rsidRDefault="00B17306" w:rsidP="00D8647C">
      <w:pPr>
        <w:pStyle w:val="ListParagraph"/>
        <w:numPr>
          <w:ilvl w:val="0"/>
          <w:numId w:val="50"/>
        </w:numPr>
        <w:spacing w:after="0"/>
        <w:rPr>
          <w:rFonts w:ascii="Arial" w:hAnsi="Arial" w:cs="Arial"/>
        </w:rPr>
      </w:pPr>
      <w:r w:rsidRPr="00B23226">
        <w:rPr>
          <w:rFonts w:ascii="Arial" w:hAnsi="Arial" w:cs="Arial"/>
        </w:rPr>
        <w:t xml:space="preserve">All Tobacco products are strictly prohibited at all Michigan Department of Corrections Facilities. All tobacco products must be secured in the temporary staff’s vehicle prior to facility entrance. </w:t>
      </w:r>
    </w:p>
    <w:p w14:paraId="0BD44E00" w14:textId="2317BB47" w:rsidR="009D20C6" w:rsidRPr="00B23226" w:rsidRDefault="00344C54" w:rsidP="00D8647C">
      <w:pPr>
        <w:pStyle w:val="ListParagraph"/>
        <w:numPr>
          <w:ilvl w:val="0"/>
          <w:numId w:val="51"/>
        </w:numPr>
        <w:spacing w:after="0"/>
        <w:rPr>
          <w:rFonts w:ascii="Arial" w:hAnsi="Arial" w:cs="Arial"/>
        </w:rPr>
      </w:pPr>
      <w:r w:rsidRPr="00B23226">
        <w:rPr>
          <w:rFonts w:ascii="Arial" w:hAnsi="Arial" w:cs="Arial"/>
        </w:rPr>
        <w:t xml:space="preserve">If </w:t>
      </w:r>
      <w:r w:rsidR="00B17306" w:rsidRPr="00B23226">
        <w:rPr>
          <w:rFonts w:ascii="Arial" w:hAnsi="Arial" w:cs="Arial"/>
        </w:rPr>
        <w:t xml:space="preserve">the temporary staff employee arrives with such products, the temporary staff employee will be required to surrender the products for disposal prior to entrance, or </w:t>
      </w:r>
    </w:p>
    <w:p w14:paraId="118ECAD4" w14:textId="342F0B61" w:rsidR="00B17306" w:rsidRPr="00B23226" w:rsidRDefault="00B17306" w:rsidP="00D8647C">
      <w:pPr>
        <w:pStyle w:val="ListParagraph"/>
        <w:numPr>
          <w:ilvl w:val="0"/>
          <w:numId w:val="51"/>
        </w:numPr>
        <w:spacing w:after="0"/>
        <w:rPr>
          <w:rFonts w:ascii="Arial" w:hAnsi="Arial" w:cs="Arial"/>
        </w:rPr>
      </w:pPr>
      <w:r w:rsidRPr="00B23226">
        <w:rPr>
          <w:rFonts w:ascii="Arial" w:hAnsi="Arial" w:cs="Arial"/>
        </w:rPr>
        <w:t>Return the tobacco products to their vehicle prior to entrance</w:t>
      </w:r>
    </w:p>
    <w:p w14:paraId="55A93967" w14:textId="4FF3B87B" w:rsidR="00FE45FD" w:rsidRPr="00B23226" w:rsidRDefault="00FE45FD" w:rsidP="00D8647C">
      <w:pPr>
        <w:pStyle w:val="ListParagraph"/>
        <w:numPr>
          <w:ilvl w:val="0"/>
          <w:numId w:val="50"/>
        </w:numPr>
        <w:spacing w:after="0"/>
        <w:rPr>
          <w:rFonts w:ascii="Arial" w:hAnsi="Arial" w:cs="Arial"/>
        </w:rPr>
      </w:pPr>
      <w:r w:rsidRPr="00B23226">
        <w:rPr>
          <w:rFonts w:ascii="Arial" w:hAnsi="Arial" w:cs="Arial"/>
        </w:rPr>
        <w:t xml:space="preserve">Advise all temporary staff they will have direct contact with prisoners/patients and should be aware of potential personal risk. </w:t>
      </w:r>
    </w:p>
    <w:p w14:paraId="580BF8B6" w14:textId="77777777" w:rsidR="00FE45FD" w:rsidRPr="00B23226" w:rsidRDefault="00FE45FD" w:rsidP="00D8647C">
      <w:pPr>
        <w:pStyle w:val="ListParagraph"/>
        <w:numPr>
          <w:ilvl w:val="0"/>
          <w:numId w:val="50"/>
        </w:numPr>
        <w:spacing w:after="0"/>
        <w:rPr>
          <w:rFonts w:ascii="Arial" w:hAnsi="Arial" w:cs="Arial"/>
        </w:rPr>
      </w:pPr>
      <w:r w:rsidRPr="00B23226">
        <w:rPr>
          <w:rFonts w:ascii="Arial" w:hAnsi="Arial" w:cs="Arial"/>
        </w:rPr>
        <w:t>Facility Entry Requirements - All temporary staff assigned must complete the following:</w:t>
      </w:r>
    </w:p>
    <w:p w14:paraId="42672945"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A pre-employment physical as applicable to the position – The physical clearance must confirm the ability of the temporary staff to perform the physical demands of the work, including performing CPR; lifting at least 30 pounds; walking up and down the stairs; walking long distances; standing for prolonged periods, as applicable positioning patients, using restraints and aggressive behavior management practices.</w:t>
      </w:r>
    </w:p>
    <w:p w14:paraId="0AA70D11"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Drug screening – The drug screening must be a 5-panel drug screen test that tests for:  Amphetamines, Cocaine, Opiates, Marijuana, and PCP.</w:t>
      </w:r>
    </w:p>
    <w:p w14:paraId="45AD0637"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Receive a Hepatitis B Vaccination – The MDOC will accept a declination from the temporary health care staff.  Signed declinations are the responsibility of the Contractor to obtain and maintain for records and auditing purposes.</w:t>
      </w:r>
    </w:p>
    <w:p w14:paraId="4331AB1B"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 xml:space="preserve">Two-step TB test – The Contractor must ensure that each temporary staff completes a two-step TB test prior to entering the correctional facility.  This test consists of two-step testing with one week between tests, unless the applicant supplies documentation of a negative TB skin test result within the preceding 12 months.  A temporary staff employee may not commence employment until the </w:t>
      </w:r>
      <w:r w:rsidRPr="00B23226">
        <w:rPr>
          <w:rFonts w:ascii="Arial" w:hAnsi="Arial" w:cs="Arial"/>
        </w:rPr>
        <w:lastRenderedPageBreak/>
        <w:t>second TB test results are confirmed negative.  A temporary staff employee with a previous positive TB test result must provide current documentation of a negative chest x-ray performed in the last 30 days. (The Quantiferon Gold test may be used in lieu of the two-step TB test.)</w:t>
      </w:r>
    </w:p>
    <w:p w14:paraId="637E06AB"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Respiratory Medical Clearance – The Contractor is responsible for obtaining the initial OSHA Respiratory Medical Clearance and Pulmonary Function Test (PFT) if deemed necessary, for each temporary staff at the cost of the Contractor prior to working in a correctional facility.  The Contractor must utilize and provide the standardized OSHA form to their providers to use for the initial respiratory medical clearance.  Respiratory medical clearance supporting documentation must be submitted to the MDOC Program Manager or designee with other onboarding documents prior to temporary staff assignment to a facility.  MDOC will reject respiratory clearance for temporary staff with less than two years remaining on their respiratory medical clearance.  The MDOC will be responsible for the fit testing and all subsequent respiratory medical clearance renewal costs for temporary staff that continue to provide services to the MDOC under this Contract.</w:t>
      </w:r>
    </w:p>
    <w:p w14:paraId="6F6A438F" w14:textId="796654CA"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 xml:space="preserve">Background check(s) as defined in Section </w:t>
      </w:r>
      <w:r w:rsidR="00275210" w:rsidRPr="00B23226">
        <w:rPr>
          <w:rFonts w:ascii="Arial" w:hAnsi="Arial" w:cs="Arial"/>
        </w:rPr>
        <w:t>2.9.5</w:t>
      </w:r>
      <w:r w:rsidRPr="00B23226">
        <w:rPr>
          <w:rFonts w:ascii="Arial" w:hAnsi="Arial" w:cs="Arial"/>
        </w:rPr>
        <w:t>. Security</w:t>
      </w:r>
    </w:p>
    <w:p w14:paraId="5AAEC5E6" w14:textId="77777777"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Required MDOC documentation – The Contractor must ensure the temporary staff employee completes the required MDOC documentation prior to working in the MDOC correctional facility.  The required documentation will be provided to the Contractor upon award of the contract and throughout the contract term if the documentation is revised.</w:t>
      </w:r>
    </w:p>
    <w:p w14:paraId="7DEAF99E" w14:textId="5452A3B1"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Receive all MDOC specific training, as defined in Section 1.</w:t>
      </w:r>
      <w:r w:rsidR="00A06BF5" w:rsidRPr="00B23226">
        <w:rPr>
          <w:rFonts w:ascii="Arial" w:hAnsi="Arial" w:cs="Arial"/>
        </w:rPr>
        <w:t>3.</w:t>
      </w:r>
      <w:r w:rsidRPr="00B23226">
        <w:rPr>
          <w:rFonts w:ascii="Arial" w:hAnsi="Arial" w:cs="Arial"/>
        </w:rPr>
        <w:t xml:space="preserve"> Training.</w:t>
      </w:r>
    </w:p>
    <w:p w14:paraId="3A772646" w14:textId="015EB2F1" w:rsidR="00940FE1" w:rsidRPr="00B23226" w:rsidRDefault="00940FE1" w:rsidP="00D8647C">
      <w:pPr>
        <w:pStyle w:val="ListParagraph"/>
        <w:numPr>
          <w:ilvl w:val="0"/>
          <w:numId w:val="52"/>
        </w:numPr>
        <w:spacing w:after="0"/>
        <w:rPr>
          <w:rFonts w:ascii="Arial" w:hAnsi="Arial" w:cs="Arial"/>
        </w:rPr>
      </w:pPr>
      <w:r w:rsidRPr="00B23226">
        <w:rPr>
          <w:rFonts w:ascii="Arial" w:hAnsi="Arial" w:cs="Arial"/>
        </w:rPr>
        <w:t>The Contractor is responsible for all associated costs of this requirement, excluding MDOC provided training.  The Contractor will be reimbursed for the training defined in Section 1.</w:t>
      </w:r>
      <w:r w:rsidR="00CC02DE" w:rsidRPr="00B23226">
        <w:rPr>
          <w:rFonts w:ascii="Arial" w:hAnsi="Arial" w:cs="Arial"/>
        </w:rPr>
        <w:t>3</w:t>
      </w:r>
      <w:r w:rsidR="004C555D" w:rsidRPr="00B23226">
        <w:rPr>
          <w:rFonts w:ascii="Arial" w:hAnsi="Arial" w:cs="Arial"/>
        </w:rPr>
        <w:t>.</w:t>
      </w:r>
      <w:r w:rsidRPr="00B23226">
        <w:rPr>
          <w:rFonts w:ascii="Arial" w:hAnsi="Arial" w:cs="Arial"/>
        </w:rPr>
        <w:t xml:space="preserve"> Training. </w:t>
      </w:r>
    </w:p>
    <w:p w14:paraId="70213E09" w14:textId="11AD8C6D" w:rsidR="00B67E9E" w:rsidRPr="00B23226" w:rsidRDefault="00B67E9E" w:rsidP="00D8647C">
      <w:pPr>
        <w:pStyle w:val="ListParagraph"/>
        <w:numPr>
          <w:ilvl w:val="0"/>
          <w:numId w:val="50"/>
        </w:numPr>
        <w:spacing w:after="0"/>
        <w:rPr>
          <w:rFonts w:ascii="Arial" w:hAnsi="Arial" w:cs="Arial"/>
        </w:rPr>
      </w:pPr>
      <w:r w:rsidRPr="00B23226">
        <w:rPr>
          <w:rFonts w:ascii="Arial" w:hAnsi="Arial" w:cs="Arial"/>
        </w:rPr>
        <w:t xml:space="preserve">Inform all temporary staff assigned </w:t>
      </w:r>
      <w:r w:rsidR="00E312FF" w:rsidRPr="00B23226">
        <w:rPr>
          <w:rFonts w:ascii="Arial" w:hAnsi="Arial" w:cs="Arial"/>
          <w:bCs/>
        </w:rPr>
        <w:t>that</w:t>
      </w:r>
      <w:r w:rsidRPr="00B23226">
        <w:rPr>
          <w:rFonts w:ascii="Arial" w:hAnsi="Arial" w:cs="Arial"/>
          <w:bCs/>
        </w:rPr>
        <w:t xml:space="preserve"> </w:t>
      </w:r>
      <w:r w:rsidRPr="00B23226">
        <w:rPr>
          <w:rFonts w:ascii="Arial" w:hAnsi="Arial" w:cs="Arial"/>
        </w:rPr>
        <w:t xml:space="preserve">they are subject to and must comply with all MDOC rules, regulations and </w:t>
      </w:r>
      <w:r w:rsidR="0002758C" w:rsidRPr="00B23226">
        <w:rPr>
          <w:rFonts w:ascii="Arial" w:hAnsi="Arial" w:cs="Arial"/>
        </w:rPr>
        <w:t>po</w:t>
      </w:r>
      <w:r w:rsidR="0002758C" w:rsidRPr="00B23226">
        <w:rPr>
          <w:rFonts w:ascii="Arial" w:hAnsi="Arial" w:cs="Arial"/>
          <w:bCs/>
        </w:rPr>
        <w:t>l</w:t>
      </w:r>
      <w:r w:rsidR="0002758C" w:rsidRPr="00B23226">
        <w:rPr>
          <w:rFonts w:ascii="Arial" w:hAnsi="Arial" w:cs="Arial"/>
        </w:rPr>
        <w:t>icies</w:t>
      </w:r>
      <w:r w:rsidRPr="00B23226">
        <w:rPr>
          <w:rFonts w:ascii="Arial" w:hAnsi="Arial" w:cs="Arial"/>
        </w:rPr>
        <w:t xml:space="preserve">. </w:t>
      </w:r>
    </w:p>
    <w:p w14:paraId="218FCEA0" w14:textId="77777777" w:rsidR="003007DC" w:rsidRPr="00B23226" w:rsidRDefault="003007DC" w:rsidP="00D8647C">
      <w:pPr>
        <w:pStyle w:val="ListParagraph"/>
        <w:numPr>
          <w:ilvl w:val="0"/>
          <w:numId w:val="50"/>
        </w:numPr>
        <w:spacing w:after="0"/>
        <w:rPr>
          <w:rFonts w:ascii="Arial" w:hAnsi="Arial" w:cs="Arial"/>
        </w:rPr>
      </w:pPr>
      <w:r w:rsidRPr="00B23226">
        <w:rPr>
          <w:rFonts w:ascii="Arial" w:hAnsi="Arial" w:cs="Arial"/>
        </w:rPr>
        <w:t>The Contractor must provide contract services to transgender and gender non-conforming offenders.</w:t>
      </w:r>
    </w:p>
    <w:p w14:paraId="3F1049B0" w14:textId="32BDA2B4" w:rsidR="00C36E29" w:rsidRPr="00B23226" w:rsidRDefault="00C36E29" w:rsidP="00D8647C">
      <w:pPr>
        <w:pStyle w:val="ListParagraph"/>
        <w:numPr>
          <w:ilvl w:val="0"/>
          <w:numId w:val="50"/>
        </w:numPr>
        <w:spacing w:after="0"/>
        <w:rPr>
          <w:rFonts w:ascii="Arial" w:hAnsi="Arial" w:cs="Arial"/>
        </w:rPr>
      </w:pPr>
      <w:r w:rsidRPr="00B23226">
        <w:rPr>
          <w:rFonts w:ascii="Arial" w:hAnsi="Arial" w:cs="Arial"/>
        </w:rPr>
        <w:t>Overfamiliarity/Unauthorized Contact</w:t>
      </w:r>
    </w:p>
    <w:p w14:paraId="6DC2B7A1" w14:textId="32943CF8" w:rsidR="00344C54" w:rsidRPr="00B23226" w:rsidRDefault="007E69A2" w:rsidP="00D8647C">
      <w:pPr>
        <w:pStyle w:val="ListParagraph"/>
        <w:numPr>
          <w:ilvl w:val="0"/>
          <w:numId w:val="53"/>
        </w:numPr>
        <w:spacing w:after="0"/>
        <w:rPr>
          <w:rFonts w:ascii="Arial" w:hAnsi="Arial" w:cs="Arial"/>
        </w:rPr>
      </w:pPr>
      <w:r w:rsidRPr="00B23226">
        <w:rPr>
          <w:rFonts w:ascii="Arial" w:hAnsi="Arial" w:cs="Arial"/>
        </w:rPr>
        <w:t>Overfamiliarity is strictly prohibited.  Overfamiliarity is defined as, establishing a friendship, mutual attraction or intimate relationship with an offender.  Examples of overfamiliarity may include, but are not limited to:</w:t>
      </w:r>
    </w:p>
    <w:p w14:paraId="28F1CEB1" w14:textId="1E5ED51D" w:rsidR="000D6A5C" w:rsidRPr="00B23226" w:rsidRDefault="00C52BA2" w:rsidP="00D8647C">
      <w:pPr>
        <w:pStyle w:val="ListParagraph"/>
        <w:numPr>
          <w:ilvl w:val="0"/>
          <w:numId w:val="57"/>
        </w:numPr>
        <w:shd w:val="clear" w:color="auto" w:fill="FFFFFF"/>
        <w:spacing w:after="0" w:line="240" w:lineRule="auto"/>
        <w:ind w:right="-36"/>
        <w:contextualSpacing w:val="0"/>
        <w:rPr>
          <w:rFonts w:ascii="Arial" w:hAnsi="Arial" w:cs="Arial"/>
          <w:bCs/>
        </w:rPr>
      </w:pPr>
      <w:r w:rsidRPr="00B23226">
        <w:rPr>
          <w:rFonts w:ascii="Arial" w:hAnsi="Arial" w:cs="Arial"/>
          <w:bCs/>
        </w:rPr>
        <w:t>Conduct which has resulted in or is likely to result in intimacy; a close personal or non-work-related association,</w:t>
      </w:r>
    </w:p>
    <w:p w14:paraId="42814ED2" w14:textId="4E569D7E" w:rsidR="00C52BA2" w:rsidRPr="00B23226" w:rsidRDefault="00C52BA2" w:rsidP="00D8647C">
      <w:pPr>
        <w:pStyle w:val="ListParagraph"/>
        <w:numPr>
          <w:ilvl w:val="0"/>
          <w:numId w:val="20"/>
        </w:numPr>
        <w:tabs>
          <w:tab w:val="left" w:pos="1080"/>
          <w:tab w:val="left" w:pos="2160"/>
        </w:tabs>
        <w:spacing w:after="0" w:line="240" w:lineRule="auto"/>
        <w:rPr>
          <w:rFonts w:ascii="Arial" w:hAnsi="Arial" w:cs="Arial"/>
          <w:bCs/>
        </w:rPr>
      </w:pPr>
      <w:r w:rsidRPr="00B23226">
        <w:rPr>
          <w:rFonts w:ascii="Arial" w:hAnsi="Arial" w:cs="Arial"/>
          <w:bCs/>
        </w:rPr>
        <w:t>Being at the residence of an offender,</w:t>
      </w:r>
    </w:p>
    <w:p w14:paraId="0ED6533F" w14:textId="77777777" w:rsidR="00F46453" w:rsidRPr="00B23226" w:rsidRDefault="00F46453" w:rsidP="00D8647C">
      <w:pPr>
        <w:pStyle w:val="ListParagraph"/>
        <w:numPr>
          <w:ilvl w:val="0"/>
          <w:numId w:val="20"/>
        </w:numPr>
        <w:rPr>
          <w:rFonts w:ascii="Arial" w:hAnsi="Arial" w:cs="Arial"/>
        </w:rPr>
      </w:pPr>
      <w:r w:rsidRPr="00B23226">
        <w:rPr>
          <w:rFonts w:ascii="Arial" w:hAnsi="Arial" w:cs="Arial"/>
        </w:rPr>
        <w:t xml:space="preserve">Being at the residence of an offender’s family, </w:t>
      </w:r>
    </w:p>
    <w:p w14:paraId="043113A7" w14:textId="77777777" w:rsidR="00F46453" w:rsidRPr="00B23226" w:rsidRDefault="00F46453" w:rsidP="00D8647C">
      <w:pPr>
        <w:pStyle w:val="ListParagraph"/>
        <w:numPr>
          <w:ilvl w:val="0"/>
          <w:numId w:val="20"/>
        </w:numPr>
        <w:tabs>
          <w:tab w:val="left" w:pos="1080"/>
          <w:tab w:val="left" w:pos="2160"/>
        </w:tabs>
        <w:spacing w:after="0" w:line="240" w:lineRule="auto"/>
        <w:rPr>
          <w:rFonts w:ascii="Arial" w:hAnsi="Arial" w:cs="Arial"/>
        </w:rPr>
      </w:pPr>
      <w:r w:rsidRPr="00B23226">
        <w:rPr>
          <w:rFonts w:ascii="Arial" w:hAnsi="Arial" w:cs="Arial"/>
        </w:rPr>
        <w:t xml:space="preserve">Giving or receiving non-work-related letters, messages, money, personal mementos, pictures, telephone numbers, to or from an offender or a family member of a listed visitor of an offender, </w:t>
      </w:r>
    </w:p>
    <w:p w14:paraId="69CB8FFC" w14:textId="77777777" w:rsidR="00F46453" w:rsidRPr="00B23226" w:rsidRDefault="00F46453" w:rsidP="00D8647C">
      <w:pPr>
        <w:pStyle w:val="ListParagraph"/>
        <w:numPr>
          <w:ilvl w:val="0"/>
          <w:numId w:val="20"/>
        </w:numPr>
        <w:tabs>
          <w:tab w:val="left" w:pos="1080"/>
          <w:tab w:val="left" w:pos="2160"/>
        </w:tabs>
        <w:spacing w:after="0" w:line="240" w:lineRule="auto"/>
        <w:rPr>
          <w:rFonts w:ascii="Arial" w:hAnsi="Arial" w:cs="Arial"/>
        </w:rPr>
      </w:pPr>
      <w:r w:rsidRPr="00B23226">
        <w:rPr>
          <w:rFonts w:ascii="Arial" w:hAnsi="Arial" w:cs="Arial"/>
        </w:rPr>
        <w:t xml:space="preserve">Exchanging hugs with an offender, </w:t>
      </w:r>
    </w:p>
    <w:p w14:paraId="415F97BB" w14:textId="77777777" w:rsidR="00F46453" w:rsidRPr="00B23226" w:rsidRDefault="00F46453" w:rsidP="00D8647C">
      <w:pPr>
        <w:pStyle w:val="ListParagraph"/>
        <w:numPr>
          <w:ilvl w:val="0"/>
          <w:numId w:val="20"/>
        </w:numPr>
        <w:tabs>
          <w:tab w:val="left" w:pos="1080"/>
          <w:tab w:val="left" w:pos="2160"/>
        </w:tabs>
        <w:spacing w:after="0" w:line="240" w:lineRule="auto"/>
        <w:rPr>
          <w:rFonts w:ascii="Arial" w:hAnsi="Arial" w:cs="Arial"/>
        </w:rPr>
      </w:pPr>
      <w:r w:rsidRPr="00B23226">
        <w:rPr>
          <w:rFonts w:ascii="Arial" w:hAnsi="Arial" w:cs="Arial"/>
        </w:rPr>
        <w:t>Dating or having sexual relations with an offender, etc.</w:t>
      </w:r>
    </w:p>
    <w:p w14:paraId="6D3FE792" w14:textId="77777777" w:rsidR="00F46453" w:rsidRPr="00B23226" w:rsidRDefault="00F46453" w:rsidP="00A93930">
      <w:pPr>
        <w:tabs>
          <w:tab w:val="left" w:pos="1080"/>
          <w:tab w:val="left" w:pos="2160"/>
        </w:tabs>
        <w:spacing w:after="0" w:line="240" w:lineRule="auto"/>
        <w:contextualSpacing/>
        <w:rPr>
          <w:rFonts w:ascii="Arial" w:hAnsi="Arial" w:cs="Arial"/>
        </w:rPr>
      </w:pPr>
    </w:p>
    <w:p w14:paraId="1769EFE9" w14:textId="6D35BEC8" w:rsidR="00EE213C" w:rsidRPr="00B23226" w:rsidRDefault="00EE213C" w:rsidP="00E16A61">
      <w:pPr>
        <w:tabs>
          <w:tab w:val="left" w:pos="1080"/>
          <w:tab w:val="left" w:pos="2160"/>
        </w:tabs>
        <w:spacing w:after="0" w:line="240" w:lineRule="auto"/>
        <w:ind w:left="1080"/>
        <w:contextualSpacing/>
        <w:rPr>
          <w:rFonts w:ascii="Arial" w:hAnsi="Arial" w:cs="Arial"/>
        </w:rPr>
      </w:pPr>
      <w:r w:rsidRPr="00B23226">
        <w:rPr>
          <w:rFonts w:ascii="Arial" w:hAnsi="Arial" w:cs="Arial"/>
        </w:rPr>
        <w:lastRenderedPageBreak/>
        <w:t xml:space="preserve">Contact with offenders beyond program requirements, accepting items, offers of assistance or services are prohibited. Contract staff and volunteers must have no physical contact or </w:t>
      </w:r>
      <w:proofErr w:type="gramStart"/>
      <w:r w:rsidRPr="00B23226">
        <w:rPr>
          <w:rFonts w:ascii="Arial" w:hAnsi="Arial" w:cs="Arial"/>
        </w:rPr>
        <w:t>close proximity</w:t>
      </w:r>
      <w:proofErr w:type="gramEnd"/>
      <w:r w:rsidRPr="00B23226">
        <w:rPr>
          <w:rFonts w:ascii="Arial" w:hAnsi="Arial" w:cs="Arial"/>
        </w:rPr>
        <w:t xml:space="preserve"> beyond socially acceptable personal space unless same sex residential security staff is conducting pat downs.  Any exceptions must have prior written approval of the MDOC Program Manager and the MDOC Contract Manager.  </w:t>
      </w:r>
    </w:p>
    <w:p w14:paraId="56257BFC" w14:textId="77777777" w:rsidR="00EE213C" w:rsidRPr="00B23226" w:rsidRDefault="00EE213C" w:rsidP="00EE213C">
      <w:pPr>
        <w:tabs>
          <w:tab w:val="left" w:pos="1080"/>
          <w:tab w:val="left" w:pos="2160"/>
        </w:tabs>
        <w:spacing w:after="0" w:line="240" w:lineRule="auto"/>
        <w:contextualSpacing/>
        <w:rPr>
          <w:rFonts w:ascii="Arial" w:hAnsi="Arial" w:cs="Arial"/>
        </w:rPr>
      </w:pPr>
    </w:p>
    <w:p w14:paraId="75A899B9" w14:textId="51B8022A" w:rsidR="00FE45FD" w:rsidRPr="00B23226" w:rsidRDefault="00EE213C" w:rsidP="00E16A61">
      <w:pPr>
        <w:tabs>
          <w:tab w:val="left" w:pos="1080"/>
          <w:tab w:val="left" w:pos="2160"/>
        </w:tabs>
        <w:spacing w:after="0" w:line="240" w:lineRule="auto"/>
        <w:ind w:left="1080"/>
        <w:contextualSpacing/>
        <w:rPr>
          <w:rFonts w:ascii="Arial" w:hAnsi="Arial" w:cs="Arial"/>
        </w:rPr>
      </w:pPr>
      <w:r w:rsidRPr="00B23226">
        <w:rPr>
          <w:rFonts w:ascii="Arial" w:hAnsi="Arial" w:cs="Arial"/>
        </w:rPr>
        <w:t>MDOC has the authority to remove Contract staff who are overfamiliar with MDOC offenders, parolees and probationers from providing services under the Contract.</w:t>
      </w:r>
    </w:p>
    <w:p w14:paraId="60ADEEF3" w14:textId="77777777" w:rsidR="00BD6CA2" w:rsidRPr="00B23226" w:rsidRDefault="00BD6CA2" w:rsidP="00EE213C">
      <w:pPr>
        <w:tabs>
          <w:tab w:val="left" w:pos="1080"/>
          <w:tab w:val="left" w:pos="2160"/>
        </w:tabs>
        <w:spacing w:after="0" w:line="240" w:lineRule="auto"/>
        <w:ind w:left="1080"/>
        <w:contextualSpacing/>
        <w:rPr>
          <w:rFonts w:ascii="Arial" w:hAnsi="Arial" w:cs="Arial"/>
        </w:rPr>
      </w:pPr>
    </w:p>
    <w:p w14:paraId="1ED3AF55" w14:textId="269F1972" w:rsidR="00BD6CA2" w:rsidRPr="00B23226" w:rsidRDefault="00BD6CA2" w:rsidP="00D8647C">
      <w:pPr>
        <w:pStyle w:val="ListParagraph"/>
        <w:numPr>
          <w:ilvl w:val="0"/>
          <w:numId w:val="50"/>
        </w:numPr>
        <w:spacing w:after="0"/>
        <w:rPr>
          <w:rFonts w:ascii="Arial" w:hAnsi="Arial" w:cs="Arial"/>
        </w:rPr>
      </w:pPr>
      <w:r w:rsidRPr="00B23226">
        <w:rPr>
          <w:rFonts w:ascii="Arial" w:hAnsi="Arial" w:cs="Arial"/>
        </w:rPr>
        <w:t>Prison Rape Elimination Act of 2003</w:t>
      </w:r>
      <w:r w:rsidR="00C237C3" w:rsidRPr="00B23226">
        <w:rPr>
          <w:rFonts w:ascii="Arial" w:hAnsi="Arial" w:cs="Arial"/>
        </w:rPr>
        <w:t xml:space="preserve"> (PREA)</w:t>
      </w:r>
      <w:r w:rsidRPr="00B23226">
        <w:rPr>
          <w:rFonts w:ascii="Arial" w:hAnsi="Arial" w:cs="Arial"/>
        </w:rPr>
        <w:t>, 42 U.S.C. § 15601</w:t>
      </w:r>
    </w:p>
    <w:p w14:paraId="74D2C27B" w14:textId="2FC35937" w:rsidR="00567C26" w:rsidRPr="00B23226" w:rsidRDefault="00567C26" w:rsidP="00D8647C">
      <w:pPr>
        <w:pStyle w:val="ListParagraph"/>
        <w:numPr>
          <w:ilvl w:val="0"/>
          <w:numId w:val="54"/>
        </w:numPr>
        <w:spacing w:after="0"/>
        <w:rPr>
          <w:rFonts w:ascii="Arial" w:hAnsi="Arial" w:cs="Arial"/>
        </w:rPr>
      </w:pPr>
      <w:r w:rsidRPr="00B23226">
        <w:rPr>
          <w:rFonts w:ascii="Arial" w:hAnsi="Arial" w:cs="Arial"/>
        </w:rPr>
        <w:t xml:space="preserve">The Contractor and the Contractor Personnel </w:t>
      </w:r>
      <w:r w:rsidR="002179C3" w:rsidRPr="00B23226">
        <w:rPr>
          <w:rFonts w:ascii="Arial" w:hAnsi="Arial" w:cs="Arial"/>
        </w:rPr>
        <w:t>must</w:t>
      </w:r>
      <w:r w:rsidRPr="00B23226">
        <w:rPr>
          <w:rFonts w:ascii="Arial" w:hAnsi="Arial" w:cs="Arial"/>
        </w:rPr>
        <w:t xml:space="preserve"> comply with the Final Rule implementing PREA</w:t>
      </w:r>
      <w:r w:rsidRPr="00B23226">
        <w:rPr>
          <w:rFonts w:ascii="Arial" w:hAnsi="Arial" w:cs="Arial"/>
          <w:bCs/>
        </w:rPr>
        <w:t>,</w:t>
      </w:r>
      <w:r w:rsidRPr="00B23226">
        <w:rPr>
          <w:rFonts w:ascii="Arial" w:hAnsi="Arial" w:cs="Arial"/>
        </w:rPr>
        <w:t xml:space="preserve"> all applicable PREA </w:t>
      </w:r>
      <w:r w:rsidR="007415C7" w:rsidRPr="00B23226">
        <w:rPr>
          <w:rFonts w:ascii="Arial" w:hAnsi="Arial" w:cs="Arial"/>
        </w:rPr>
        <w:t xml:space="preserve">Prison and Jail </w:t>
      </w:r>
      <w:r w:rsidR="00B85519" w:rsidRPr="00B23226">
        <w:rPr>
          <w:rFonts w:ascii="Arial" w:hAnsi="Arial" w:cs="Arial"/>
        </w:rPr>
        <w:t>S</w:t>
      </w:r>
      <w:r w:rsidRPr="00B23226">
        <w:rPr>
          <w:rFonts w:ascii="Arial" w:hAnsi="Arial" w:cs="Arial"/>
          <w:bCs/>
        </w:rPr>
        <w:t>tandards</w:t>
      </w:r>
      <w:r w:rsidRPr="00B23226">
        <w:rPr>
          <w:rFonts w:ascii="Arial" w:hAnsi="Arial" w:cs="Arial"/>
        </w:rPr>
        <w:t xml:space="preserve"> (Schedule A-13)</w:t>
      </w:r>
      <w:r w:rsidR="007415C7" w:rsidRPr="00B23226">
        <w:rPr>
          <w:rFonts w:ascii="Arial" w:hAnsi="Arial" w:cs="Arial"/>
        </w:rPr>
        <w:t>, including but not limited to Lockup, Community Confinement</w:t>
      </w:r>
      <w:r w:rsidR="004A0078" w:rsidRPr="00B23226">
        <w:rPr>
          <w:rFonts w:ascii="Arial" w:hAnsi="Arial" w:cs="Arial"/>
        </w:rPr>
        <w:t xml:space="preserve">, and/or Juvenile, and maintain updates as issued by </w:t>
      </w:r>
      <w:r w:rsidRPr="00B23226">
        <w:rPr>
          <w:rFonts w:ascii="Arial" w:hAnsi="Arial" w:cs="Arial"/>
        </w:rPr>
        <w:t xml:space="preserve">the </w:t>
      </w:r>
      <w:r w:rsidR="004A0078" w:rsidRPr="00B23226">
        <w:rPr>
          <w:rFonts w:ascii="Arial" w:hAnsi="Arial" w:cs="Arial"/>
        </w:rPr>
        <w:t>Department of Justice (DOJ), and MDOC’s</w:t>
      </w:r>
      <w:r w:rsidRPr="00B23226">
        <w:rPr>
          <w:rFonts w:ascii="Arial" w:hAnsi="Arial" w:cs="Arial"/>
        </w:rPr>
        <w:t xml:space="preserve"> policies.  The Contractor and Contractor Personnel </w:t>
      </w:r>
      <w:r w:rsidR="002B1C82" w:rsidRPr="00B23226">
        <w:rPr>
          <w:rFonts w:ascii="Arial" w:hAnsi="Arial" w:cs="Arial"/>
        </w:rPr>
        <w:t>must</w:t>
      </w:r>
      <w:r w:rsidRPr="00B23226">
        <w:rPr>
          <w:rFonts w:ascii="Arial" w:hAnsi="Arial" w:cs="Arial"/>
        </w:rPr>
        <w:t xml:space="preserve"> make itself familiar with and </w:t>
      </w:r>
      <w:proofErr w:type="gramStart"/>
      <w:r w:rsidRPr="00B23226">
        <w:rPr>
          <w:rFonts w:ascii="Arial" w:hAnsi="Arial" w:cs="Arial"/>
        </w:rPr>
        <w:t>at all times</w:t>
      </w:r>
      <w:proofErr w:type="gramEnd"/>
      <w:r w:rsidRPr="00B23226">
        <w:rPr>
          <w:rFonts w:ascii="Arial" w:hAnsi="Arial" w:cs="Arial"/>
        </w:rPr>
        <w:t xml:space="preserve"> </w:t>
      </w:r>
      <w:r w:rsidR="002B1C82" w:rsidRPr="00B23226">
        <w:rPr>
          <w:rFonts w:ascii="Arial" w:hAnsi="Arial" w:cs="Arial"/>
        </w:rPr>
        <w:t>must</w:t>
      </w:r>
      <w:r w:rsidRPr="00B23226">
        <w:rPr>
          <w:rFonts w:ascii="Arial" w:hAnsi="Arial" w:cs="Arial"/>
        </w:rPr>
        <w:t xml:space="preserve"> observe and comply with all PREA regulations </w:t>
      </w:r>
      <w:r w:rsidR="0055161A" w:rsidRPr="00B23226">
        <w:rPr>
          <w:rFonts w:ascii="Arial" w:hAnsi="Arial" w:cs="Arial"/>
        </w:rPr>
        <w:t>that</w:t>
      </w:r>
      <w:r w:rsidRPr="00B23226">
        <w:rPr>
          <w:rFonts w:ascii="Arial" w:hAnsi="Arial" w:cs="Arial"/>
        </w:rPr>
        <w:t xml:space="preserve"> in any manner affect the performance under this Contract.  Failure to comply with the PREA </w:t>
      </w:r>
      <w:r w:rsidR="00B85519" w:rsidRPr="00B23226">
        <w:rPr>
          <w:rFonts w:ascii="Arial" w:hAnsi="Arial" w:cs="Arial"/>
        </w:rPr>
        <w:t>S</w:t>
      </w:r>
      <w:r w:rsidRPr="00B23226">
        <w:rPr>
          <w:rFonts w:ascii="Arial" w:hAnsi="Arial" w:cs="Arial"/>
          <w:bCs/>
        </w:rPr>
        <w:t>tandards</w:t>
      </w:r>
      <w:r w:rsidRPr="00B23226">
        <w:rPr>
          <w:rFonts w:ascii="Arial" w:hAnsi="Arial" w:cs="Arial"/>
        </w:rPr>
        <w:t xml:space="preserve"> and related policies of the MDOC will be considered a breach of contract and may result in termination of the contract.</w:t>
      </w:r>
      <w:r w:rsidR="009571C7" w:rsidRPr="00B23226">
        <w:rPr>
          <w:rFonts w:ascii="Arial" w:hAnsi="Arial" w:cs="Arial"/>
        </w:rPr>
        <w:t xml:space="preserve">  PREA Standards may be obtained from the National PREA Resource Center </w:t>
      </w:r>
      <w:hyperlink r:id="rId14" w:history="1">
        <w:r w:rsidR="00B47401" w:rsidRPr="00B23226">
          <w:rPr>
            <w:rFonts w:ascii="Arial" w:hAnsi="Arial" w:cs="Arial"/>
          </w:rPr>
          <w:t>Homepage | PREA</w:t>
        </w:r>
      </w:hyperlink>
      <w:r w:rsidR="00B47401" w:rsidRPr="00B23226">
        <w:rPr>
          <w:rFonts w:ascii="Arial" w:hAnsi="Arial" w:cs="Arial"/>
        </w:rPr>
        <w:t>.</w:t>
      </w:r>
    </w:p>
    <w:p w14:paraId="21E4DA41" w14:textId="79C60A08" w:rsidR="00567C26" w:rsidRPr="00B23226" w:rsidRDefault="00567C26" w:rsidP="00D8647C">
      <w:pPr>
        <w:pStyle w:val="ListParagraph"/>
        <w:numPr>
          <w:ilvl w:val="0"/>
          <w:numId w:val="54"/>
        </w:numPr>
        <w:spacing w:after="0"/>
        <w:rPr>
          <w:rFonts w:ascii="Arial" w:hAnsi="Arial" w:cs="Arial"/>
        </w:rPr>
      </w:pPr>
      <w:r w:rsidRPr="00B23226">
        <w:rPr>
          <w:rFonts w:ascii="Arial" w:hAnsi="Arial" w:cs="Arial"/>
        </w:rPr>
        <w:t xml:space="preserve">Contract Personnel who may have contact with </w:t>
      </w:r>
      <w:r w:rsidR="00C46433" w:rsidRPr="00B23226">
        <w:rPr>
          <w:rFonts w:ascii="Arial" w:hAnsi="Arial" w:cs="Arial"/>
        </w:rPr>
        <w:t xml:space="preserve">MDOC’s </w:t>
      </w:r>
      <w:r w:rsidRPr="00B23226">
        <w:rPr>
          <w:rFonts w:ascii="Arial" w:hAnsi="Arial" w:cs="Arial"/>
        </w:rPr>
        <w:t xml:space="preserve">prisoners </w:t>
      </w:r>
      <w:r w:rsidR="00C46433" w:rsidRPr="00B23226">
        <w:rPr>
          <w:rFonts w:ascii="Arial" w:hAnsi="Arial" w:cs="Arial"/>
        </w:rPr>
        <w:t>and/or offenders</w:t>
      </w:r>
      <w:r w:rsidRPr="00B23226">
        <w:rPr>
          <w:rFonts w:ascii="Arial" w:hAnsi="Arial" w:cs="Arial"/>
        </w:rPr>
        <w:t xml:space="preserve"> must complete </w:t>
      </w:r>
      <w:r w:rsidR="00C46433" w:rsidRPr="00B23226">
        <w:rPr>
          <w:rFonts w:ascii="Arial" w:hAnsi="Arial" w:cs="Arial"/>
        </w:rPr>
        <w:t>all</w:t>
      </w:r>
      <w:r w:rsidRPr="00B23226">
        <w:rPr>
          <w:rFonts w:ascii="Arial" w:hAnsi="Arial" w:cs="Arial"/>
          <w:bCs/>
        </w:rPr>
        <w:t xml:space="preserve"> </w:t>
      </w:r>
      <w:r w:rsidRPr="00B23226">
        <w:rPr>
          <w:rFonts w:ascii="Arial" w:hAnsi="Arial" w:cs="Arial"/>
        </w:rPr>
        <w:t>PREA training prior to entrance in any MDOC Facility</w:t>
      </w:r>
      <w:r w:rsidR="008111A4" w:rsidRPr="00B23226">
        <w:rPr>
          <w:rFonts w:ascii="Arial" w:hAnsi="Arial" w:cs="Arial"/>
        </w:rPr>
        <w:t xml:space="preserve"> and/or providing any services to MDOC’s </w:t>
      </w:r>
      <w:r w:rsidR="0052274E" w:rsidRPr="00B23226">
        <w:rPr>
          <w:rFonts w:ascii="Arial" w:hAnsi="Arial" w:cs="Arial"/>
        </w:rPr>
        <w:t>offenders</w:t>
      </w:r>
      <w:r w:rsidRPr="00B23226">
        <w:rPr>
          <w:rFonts w:ascii="Arial" w:hAnsi="Arial" w:cs="Arial"/>
        </w:rPr>
        <w:t xml:space="preserve">.  Upon completion, each Contractor Personnel </w:t>
      </w:r>
      <w:r w:rsidR="0052274E" w:rsidRPr="00B23226">
        <w:rPr>
          <w:rFonts w:ascii="Arial" w:hAnsi="Arial" w:cs="Arial"/>
        </w:rPr>
        <w:t>must</w:t>
      </w:r>
      <w:r w:rsidRPr="00B23226">
        <w:rPr>
          <w:rFonts w:ascii="Arial" w:hAnsi="Arial" w:cs="Arial"/>
        </w:rPr>
        <w:t xml:space="preserve"> </w:t>
      </w:r>
      <w:r w:rsidR="0052274E" w:rsidRPr="00B23226">
        <w:rPr>
          <w:rFonts w:ascii="Arial" w:hAnsi="Arial" w:cs="Arial"/>
        </w:rPr>
        <w:t>sign MDOC’s training acknowledgement document.  Completion dates for comput4er-based trainings will be documented in MDOC’s online vendor training system for each Contractor Personnel.</w:t>
      </w:r>
      <w:r w:rsidRPr="00B23226">
        <w:rPr>
          <w:rFonts w:ascii="Arial" w:hAnsi="Arial" w:cs="Arial"/>
          <w:bCs/>
        </w:rPr>
        <w:t xml:space="preserve"> </w:t>
      </w:r>
    </w:p>
    <w:p w14:paraId="02C04B70" w14:textId="359979AC" w:rsidR="00567C26" w:rsidRPr="00B23226" w:rsidRDefault="008B7E6C" w:rsidP="00D8647C">
      <w:pPr>
        <w:pStyle w:val="ListParagraph"/>
        <w:numPr>
          <w:ilvl w:val="0"/>
          <w:numId w:val="54"/>
        </w:numPr>
        <w:spacing w:after="0"/>
        <w:rPr>
          <w:rFonts w:ascii="Arial" w:hAnsi="Arial" w:cs="Arial"/>
        </w:rPr>
      </w:pPr>
      <w:r w:rsidRPr="00B23226">
        <w:rPr>
          <w:rFonts w:ascii="Arial" w:hAnsi="Arial" w:cs="Arial"/>
        </w:rPr>
        <w:t xml:space="preserve">For Prison-Based Services - </w:t>
      </w:r>
      <w:r w:rsidR="00567C26" w:rsidRPr="00B23226">
        <w:rPr>
          <w:rFonts w:ascii="Arial" w:hAnsi="Arial" w:cs="Arial"/>
        </w:rPr>
        <w:t xml:space="preserve">The Contractor </w:t>
      </w:r>
      <w:r w:rsidRPr="00B23226">
        <w:rPr>
          <w:rFonts w:ascii="Arial" w:hAnsi="Arial" w:cs="Arial"/>
        </w:rPr>
        <w:t>and/</w:t>
      </w:r>
      <w:r w:rsidR="0066265B" w:rsidRPr="00B23226">
        <w:rPr>
          <w:rFonts w:ascii="Arial" w:hAnsi="Arial" w:cs="Arial"/>
        </w:rPr>
        <w:t xml:space="preserve">or Contractor Personnel </w:t>
      </w:r>
      <w:r w:rsidR="00567C26" w:rsidRPr="00B23226">
        <w:rPr>
          <w:rFonts w:ascii="Arial" w:hAnsi="Arial" w:cs="Arial"/>
        </w:rPr>
        <w:t>must report any information</w:t>
      </w:r>
      <w:r w:rsidR="0066265B" w:rsidRPr="00B23226">
        <w:rPr>
          <w:rFonts w:ascii="Arial" w:hAnsi="Arial" w:cs="Arial"/>
        </w:rPr>
        <w:t xml:space="preserve">, allegations or incident(s) </w:t>
      </w:r>
      <w:r w:rsidR="00567C26" w:rsidRPr="00B23226">
        <w:rPr>
          <w:rFonts w:ascii="Arial" w:hAnsi="Arial" w:cs="Arial"/>
        </w:rPr>
        <w:t xml:space="preserve"> concerning violations of PREA as soon as </w:t>
      </w:r>
      <w:r w:rsidR="002042B8" w:rsidRPr="00B23226">
        <w:rPr>
          <w:rFonts w:ascii="Arial" w:hAnsi="Arial" w:cs="Arial"/>
        </w:rPr>
        <w:t xml:space="preserve">personnel is </w:t>
      </w:r>
      <w:r w:rsidR="00567C26" w:rsidRPr="00B23226">
        <w:rPr>
          <w:rFonts w:ascii="Arial" w:hAnsi="Arial" w:cs="Arial"/>
        </w:rPr>
        <w:t xml:space="preserve">made aware of the alleged occurrence </w:t>
      </w:r>
      <w:r w:rsidR="002042B8" w:rsidRPr="00B23226">
        <w:rPr>
          <w:rFonts w:ascii="Arial" w:hAnsi="Arial" w:cs="Arial"/>
        </w:rPr>
        <w:t>not later than 72 hours in accordance with the PREA Standards</w:t>
      </w:r>
      <w:r w:rsidR="00567C26" w:rsidRPr="00B23226">
        <w:rPr>
          <w:rFonts w:ascii="Arial" w:hAnsi="Arial" w:cs="Arial"/>
        </w:rPr>
        <w:t xml:space="preserve"> and </w:t>
      </w:r>
      <w:r w:rsidR="002042B8" w:rsidRPr="00B23226">
        <w:rPr>
          <w:rFonts w:ascii="Arial" w:hAnsi="Arial" w:cs="Arial"/>
        </w:rPr>
        <w:t>MDOC Policy</w:t>
      </w:r>
      <w:r w:rsidR="00567C26" w:rsidRPr="00B23226">
        <w:rPr>
          <w:rFonts w:ascii="Arial" w:hAnsi="Arial" w:cs="Arial"/>
        </w:rPr>
        <w:t>.</w:t>
      </w:r>
    </w:p>
    <w:p w14:paraId="2220ECD6" w14:textId="17AC9635" w:rsidR="008302D6" w:rsidRPr="00B23226" w:rsidRDefault="008302D6" w:rsidP="00D8647C">
      <w:pPr>
        <w:pStyle w:val="ListParagraph"/>
        <w:numPr>
          <w:ilvl w:val="0"/>
          <w:numId w:val="54"/>
        </w:numPr>
        <w:spacing w:after="0"/>
        <w:rPr>
          <w:rFonts w:ascii="Arial" w:hAnsi="Arial" w:cs="Arial"/>
        </w:rPr>
      </w:pPr>
      <w:r w:rsidRPr="00B23226">
        <w:rPr>
          <w:rFonts w:ascii="Arial" w:hAnsi="Arial" w:cs="Arial"/>
        </w:rPr>
        <w:t xml:space="preserve">For Community Confinement Services - </w:t>
      </w:r>
      <w:r w:rsidR="00DE6FD6" w:rsidRPr="00B23226">
        <w:rPr>
          <w:rFonts w:ascii="Arial" w:hAnsi="Arial" w:cs="Arial"/>
        </w:rPr>
        <w:t>The Contractor must report all incidents involving PREA allegations to the supervising field agent, MDOC Program Manager, PMCD Contract Monitor and/or designee within 72 hours of the alleged occurrence. In addition to reporting a PREA allegation on the Vendor Incident Notification form (form to be provided by the MDOC), the Contractor is required to investigate each allegation made and submit the completed investigation report to the MDOC upon completion. Once the investigation is complete, the Contractor must provide the completed investigation report to the MDOC within five (5) business days.</w:t>
      </w:r>
    </w:p>
    <w:p w14:paraId="496CB782" w14:textId="77777777" w:rsidR="002A7333" w:rsidRPr="00B23226" w:rsidRDefault="002A7333" w:rsidP="00D8647C">
      <w:pPr>
        <w:pStyle w:val="ListParagraph"/>
        <w:numPr>
          <w:ilvl w:val="0"/>
          <w:numId w:val="50"/>
        </w:numPr>
        <w:spacing w:after="0"/>
        <w:rPr>
          <w:rFonts w:ascii="Arial" w:hAnsi="Arial" w:cs="Arial"/>
        </w:rPr>
      </w:pPr>
      <w:r w:rsidRPr="00B23226">
        <w:rPr>
          <w:rFonts w:ascii="Arial" w:hAnsi="Arial" w:cs="Arial"/>
        </w:rPr>
        <w:t>Vendor Rules and Regulations</w:t>
      </w:r>
    </w:p>
    <w:p w14:paraId="31237851" w14:textId="37C9D77C" w:rsidR="000C060E" w:rsidRPr="00B23226" w:rsidRDefault="000C060E" w:rsidP="00D8647C">
      <w:pPr>
        <w:pStyle w:val="ListParagraph"/>
        <w:numPr>
          <w:ilvl w:val="0"/>
          <w:numId w:val="55"/>
        </w:numPr>
        <w:spacing w:after="0"/>
        <w:rPr>
          <w:rFonts w:ascii="Arial" w:hAnsi="Arial" w:cs="Arial"/>
        </w:rPr>
      </w:pPr>
      <w:r w:rsidRPr="00B23226">
        <w:rPr>
          <w:rFonts w:ascii="Arial" w:hAnsi="Arial" w:cs="Arial"/>
        </w:rPr>
        <w:t xml:space="preserve">The Contractor will require all its </w:t>
      </w:r>
      <w:r w:rsidR="001F2AEA" w:rsidRPr="00B23226">
        <w:rPr>
          <w:rFonts w:ascii="Arial" w:hAnsi="Arial" w:cs="Arial"/>
        </w:rPr>
        <w:t xml:space="preserve">contractual </w:t>
      </w:r>
      <w:r w:rsidR="00617D25" w:rsidRPr="00B23226">
        <w:rPr>
          <w:rFonts w:ascii="Arial" w:hAnsi="Arial" w:cs="Arial"/>
        </w:rPr>
        <w:t>staff, including temporary and subcontractor staff,</w:t>
      </w:r>
      <w:r w:rsidRPr="00B23226">
        <w:rPr>
          <w:rFonts w:ascii="Arial" w:hAnsi="Arial" w:cs="Arial"/>
        </w:rPr>
        <w:t xml:space="preserve"> working inside an MDOC correctional facility to review and verify acceptance of the MDOC Vendor Rules &amp; Regulations prior to starting at the facility (see Schedule </w:t>
      </w:r>
      <w:r w:rsidR="00285CB5" w:rsidRPr="00B23226">
        <w:rPr>
          <w:rFonts w:ascii="Arial" w:hAnsi="Arial" w:cs="Arial"/>
          <w:bCs/>
        </w:rPr>
        <w:t>H</w:t>
      </w:r>
      <w:r w:rsidRPr="00B23226">
        <w:rPr>
          <w:rFonts w:ascii="Arial" w:hAnsi="Arial" w:cs="Arial"/>
        </w:rPr>
        <w:t xml:space="preserve">).  The purpose of the MDOC Vendor Rules &amp; </w:t>
      </w:r>
      <w:r w:rsidRPr="00B23226">
        <w:rPr>
          <w:rFonts w:ascii="Arial" w:hAnsi="Arial" w:cs="Arial"/>
        </w:rPr>
        <w:lastRenderedPageBreak/>
        <w:t xml:space="preserve">Regulations is to provide the Contractor </w:t>
      </w:r>
      <w:r w:rsidR="00750F59" w:rsidRPr="00B23226">
        <w:rPr>
          <w:rFonts w:ascii="Arial" w:hAnsi="Arial" w:cs="Arial"/>
        </w:rPr>
        <w:t xml:space="preserve">and Contractor Personnel </w:t>
      </w:r>
      <w:r w:rsidRPr="00B23226">
        <w:rPr>
          <w:rFonts w:ascii="Arial" w:hAnsi="Arial" w:cs="Arial"/>
        </w:rPr>
        <w:t xml:space="preserve">with general information regarding basic requirements of providing services to the MDOC and provide notice of work rules. Any revisions to the document will be provided to the Contractor throughout the Contract period, and all contractual staff, including temporary and subcontractor staff, must comply with all documentation provided.  The Contractor must maintain copies of their staff’s completion certificates for auditing purposes.  Contractual temporary staff will review the Vendor Rules &amp; Regulations as a module in MiTrain that must be completed prior to starting. The Contractor’s MiTrain completion certificate is provided as an onboarding document. </w:t>
      </w:r>
    </w:p>
    <w:p w14:paraId="5CBE421C" w14:textId="77777777" w:rsidR="00562545" w:rsidRPr="00B23226" w:rsidRDefault="00562545" w:rsidP="00D8647C">
      <w:pPr>
        <w:pStyle w:val="ListParagraph"/>
        <w:numPr>
          <w:ilvl w:val="0"/>
          <w:numId w:val="50"/>
        </w:numPr>
        <w:spacing w:after="0"/>
        <w:rPr>
          <w:rFonts w:ascii="Arial" w:hAnsi="Arial" w:cs="Arial"/>
        </w:rPr>
      </w:pPr>
      <w:r w:rsidRPr="00B23226">
        <w:rPr>
          <w:rFonts w:ascii="Arial" w:hAnsi="Arial" w:cs="Arial"/>
        </w:rPr>
        <w:t>American Disabilities Act</w:t>
      </w:r>
    </w:p>
    <w:p w14:paraId="11B70823" w14:textId="77777777" w:rsidR="00186F5D" w:rsidRPr="00B23226" w:rsidRDefault="00186F5D" w:rsidP="00D8647C">
      <w:pPr>
        <w:pStyle w:val="ListParagraph"/>
        <w:numPr>
          <w:ilvl w:val="0"/>
          <w:numId w:val="56"/>
        </w:numPr>
        <w:spacing w:after="0"/>
        <w:rPr>
          <w:rFonts w:ascii="Arial" w:hAnsi="Arial" w:cs="Arial"/>
        </w:rPr>
      </w:pPr>
      <w:r w:rsidRPr="00B23226">
        <w:rPr>
          <w:rFonts w:ascii="Arial" w:hAnsi="Arial" w:cs="Arial"/>
        </w:rPr>
        <w:t>The Contractor must comply with the Americans with Disabilities Act (ADA) and the Rehabilitation Act and must notify the designated MDOC Program Manager or designee within 24 hours of any request for reasonable accommodation for an offender.</w:t>
      </w:r>
    </w:p>
    <w:p w14:paraId="35BFF2B1" w14:textId="77777777" w:rsidR="00186F5D" w:rsidRPr="00B23226" w:rsidRDefault="00186F5D" w:rsidP="00D8647C">
      <w:pPr>
        <w:pStyle w:val="ListParagraph"/>
        <w:numPr>
          <w:ilvl w:val="0"/>
          <w:numId w:val="56"/>
        </w:numPr>
        <w:spacing w:after="0"/>
        <w:rPr>
          <w:rFonts w:ascii="Arial" w:hAnsi="Arial" w:cs="Arial"/>
        </w:rPr>
      </w:pPr>
      <w:r w:rsidRPr="00B23226">
        <w:rPr>
          <w:rFonts w:ascii="Arial" w:hAnsi="Arial" w:cs="Arial"/>
        </w:rPr>
        <w:t>The Contractor must comply and must notify the designated MDOC PMCD Contract Manager or designee within 24 hours of any request for reasonable accommodation made by Contractor’s staff, including temporary and subcontractor staff.</w:t>
      </w:r>
    </w:p>
    <w:p w14:paraId="1FCE512F" w14:textId="77777777" w:rsidR="00186F5D" w:rsidRPr="00B23226" w:rsidRDefault="00186F5D" w:rsidP="00D8647C">
      <w:pPr>
        <w:pStyle w:val="ListParagraph"/>
        <w:numPr>
          <w:ilvl w:val="0"/>
          <w:numId w:val="56"/>
        </w:numPr>
        <w:spacing w:after="0"/>
        <w:rPr>
          <w:rFonts w:ascii="Arial" w:hAnsi="Arial" w:cs="Arial"/>
        </w:rPr>
      </w:pPr>
      <w:r w:rsidRPr="00B23226">
        <w:rPr>
          <w:rFonts w:ascii="Arial" w:hAnsi="Arial" w:cs="Arial"/>
        </w:rPr>
        <w:t>All reasonable accommodation aids, services, and equipment needed for Contractor’s staff, including temporary and subcontractor staff, is to be provided by the Contractor.</w:t>
      </w:r>
    </w:p>
    <w:p w14:paraId="729CEF7F" w14:textId="7F584B4D" w:rsidR="00186F5D" w:rsidRPr="00B23226" w:rsidRDefault="00EA3F63" w:rsidP="00D8647C">
      <w:pPr>
        <w:pStyle w:val="ListParagraph"/>
        <w:numPr>
          <w:ilvl w:val="0"/>
          <w:numId w:val="50"/>
        </w:numPr>
        <w:tabs>
          <w:tab w:val="left" w:pos="1080"/>
          <w:tab w:val="left" w:pos="2160"/>
        </w:tabs>
        <w:spacing w:after="0" w:line="240" w:lineRule="auto"/>
        <w:rPr>
          <w:rFonts w:ascii="Arial" w:hAnsi="Arial" w:cs="Arial"/>
        </w:rPr>
      </w:pPr>
      <w:r w:rsidRPr="00B23226">
        <w:rPr>
          <w:rFonts w:ascii="Arial" w:hAnsi="Arial" w:cs="Arial"/>
          <w:bCs/>
        </w:rPr>
        <w:t>Criminal Justice Information Services (CJIS) Compliance</w:t>
      </w:r>
    </w:p>
    <w:p w14:paraId="319DEC52" w14:textId="25A9A4D5" w:rsidR="00EA3F63" w:rsidRPr="00B23226" w:rsidRDefault="00EA3F63" w:rsidP="00D8647C">
      <w:pPr>
        <w:pStyle w:val="ListParagraph"/>
        <w:numPr>
          <w:ilvl w:val="1"/>
          <w:numId w:val="50"/>
        </w:numPr>
        <w:tabs>
          <w:tab w:val="left" w:pos="1080"/>
          <w:tab w:val="left" w:pos="2160"/>
        </w:tabs>
        <w:spacing w:after="0" w:line="240" w:lineRule="auto"/>
        <w:ind w:left="1440"/>
        <w:rPr>
          <w:rFonts w:ascii="Arial" w:hAnsi="Arial" w:cs="Arial"/>
          <w:bCs/>
        </w:rPr>
      </w:pPr>
      <w:r w:rsidRPr="00B23226">
        <w:rPr>
          <w:rFonts w:ascii="Arial" w:hAnsi="Arial" w:cs="Arial"/>
          <w:bCs/>
        </w:rPr>
        <w:t xml:space="preserve">Contractor </w:t>
      </w:r>
      <w:r w:rsidR="00A711EC" w:rsidRPr="00B23226">
        <w:rPr>
          <w:rFonts w:ascii="Arial" w:hAnsi="Arial" w:cs="Arial"/>
          <w:bCs/>
        </w:rPr>
        <w:t>and subcontractor staff with access to Criminal Justice Information (CJIS) must follow MDOC CJIS Security Policy.</w:t>
      </w:r>
    </w:p>
    <w:p w14:paraId="6DD20AE6" w14:textId="540A53A2" w:rsidR="00A711EC" w:rsidRPr="00B23226" w:rsidRDefault="00A711EC" w:rsidP="00D8647C">
      <w:pPr>
        <w:pStyle w:val="ListParagraph"/>
        <w:numPr>
          <w:ilvl w:val="1"/>
          <w:numId w:val="50"/>
        </w:numPr>
        <w:tabs>
          <w:tab w:val="left" w:pos="1080"/>
          <w:tab w:val="left" w:pos="2160"/>
        </w:tabs>
        <w:spacing w:after="0" w:line="240" w:lineRule="auto"/>
        <w:ind w:left="1440"/>
        <w:rPr>
          <w:rFonts w:ascii="Arial" w:hAnsi="Arial" w:cs="Arial"/>
          <w:bCs/>
        </w:rPr>
      </w:pPr>
      <w:r w:rsidRPr="00B23226">
        <w:rPr>
          <w:rFonts w:ascii="Arial" w:hAnsi="Arial" w:cs="Arial"/>
          <w:bCs/>
        </w:rPr>
        <w:t xml:space="preserve">Contractor and subcontractor staff with access to CJIS must sign the CJIS Security Addendum </w:t>
      </w:r>
      <w:r w:rsidR="00017DB4" w:rsidRPr="00B23226">
        <w:rPr>
          <w:rFonts w:ascii="Arial" w:hAnsi="Arial" w:cs="Arial"/>
          <w:bCs/>
        </w:rPr>
        <w:t>(See Schedule A-</w:t>
      </w:r>
      <w:r w:rsidR="00A04B1E" w:rsidRPr="00B23226">
        <w:rPr>
          <w:rFonts w:ascii="Arial" w:hAnsi="Arial" w:cs="Arial"/>
          <w:bCs/>
        </w:rPr>
        <w:t>I</w:t>
      </w:r>
      <w:r w:rsidR="00017DB4" w:rsidRPr="00B23226">
        <w:rPr>
          <w:rFonts w:ascii="Arial" w:hAnsi="Arial" w:cs="Arial"/>
          <w:bCs/>
        </w:rPr>
        <w:t>).</w:t>
      </w:r>
    </w:p>
    <w:p w14:paraId="43D60BEB" w14:textId="27993055" w:rsidR="00017DB4" w:rsidRPr="00B23226" w:rsidRDefault="00017DB4" w:rsidP="00D8647C">
      <w:pPr>
        <w:pStyle w:val="ListParagraph"/>
        <w:numPr>
          <w:ilvl w:val="1"/>
          <w:numId w:val="50"/>
        </w:numPr>
        <w:tabs>
          <w:tab w:val="left" w:pos="1080"/>
          <w:tab w:val="left" w:pos="2160"/>
        </w:tabs>
        <w:spacing w:after="0" w:line="240" w:lineRule="auto"/>
        <w:ind w:left="1440"/>
        <w:rPr>
          <w:rFonts w:ascii="Arial" w:hAnsi="Arial" w:cs="Arial"/>
          <w:bCs/>
        </w:rPr>
      </w:pPr>
      <w:r w:rsidRPr="00B23226">
        <w:rPr>
          <w:rFonts w:ascii="Arial" w:hAnsi="Arial" w:cs="Arial"/>
          <w:bCs/>
        </w:rPr>
        <w:t>Contractor and subcontractor staff with CJIS access must be fingerprinted per MDOC CJIS Security Policy.</w:t>
      </w:r>
    </w:p>
    <w:p w14:paraId="1E347291" w14:textId="32C434DF" w:rsidR="00017DB4" w:rsidRPr="00B23226" w:rsidRDefault="00017DB4" w:rsidP="00D8647C">
      <w:pPr>
        <w:pStyle w:val="ListParagraph"/>
        <w:numPr>
          <w:ilvl w:val="1"/>
          <w:numId w:val="50"/>
        </w:numPr>
        <w:tabs>
          <w:tab w:val="left" w:pos="1080"/>
          <w:tab w:val="left" w:pos="2160"/>
        </w:tabs>
        <w:spacing w:after="0" w:line="240" w:lineRule="auto"/>
        <w:ind w:left="1440"/>
        <w:rPr>
          <w:rFonts w:ascii="Arial" w:hAnsi="Arial" w:cs="Arial"/>
          <w:bCs/>
        </w:rPr>
      </w:pPr>
      <w:r w:rsidRPr="00B23226">
        <w:rPr>
          <w:rFonts w:ascii="Arial" w:hAnsi="Arial" w:cs="Arial"/>
          <w:bCs/>
        </w:rPr>
        <w:t xml:space="preserve">Contractor must </w:t>
      </w:r>
      <w:r w:rsidR="00C34986" w:rsidRPr="00B23226">
        <w:rPr>
          <w:rFonts w:ascii="Arial" w:hAnsi="Arial" w:cs="Arial"/>
          <w:bCs/>
        </w:rPr>
        <w:t>complete all required CJIS training.</w:t>
      </w:r>
    </w:p>
    <w:tbl>
      <w:tblPr>
        <w:tblW w:w="9468" w:type="dxa"/>
        <w:tblCellMar>
          <w:left w:w="0" w:type="dxa"/>
          <w:right w:w="0" w:type="dxa"/>
        </w:tblCellMar>
        <w:tblLook w:val="04A0" w:firstRow="1" w:lastRow="0" w:firstColumn="1" w:lastColumn="0" w:noHBand="0" w:noVBand="1"/>
      </w:tblPr>
      <w:tblGrid>
        <w:gridCol w:w="468"/>
        <w:gridCol w:w="9000"/>
      </w:tblGrid>
      <w:tr w:rsidR="00C65177" w:rsidRPr="00B23226" w14:paraId="4609CAFB"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7FD560" w14:textId="77777777" w:rsidR="00186F5D" w:rsidRPr="00B23226" w:rsidRDefault="00300FEC" w:rsidP="006526F8">
            <w:pPr>
              <w:pStyle w:val="TableBody"/>
              <w:rPr>
                <w:rFonts w:ascii="Arial" w:hAnsi="Arial"/>
                <w:b/>
              </w:rPr>
            </w:pPr>
            <w:sdt>
              <w:sdtPr>
                <w:rPr>
                  <w:rFonts w:ascii="Arial" w:hAnsi="Arial"/>
                </w:rPr>
                <w:id w:val="296580786"/>
                <w14:checkbox>
                  <w14:checked w14:val="0"/>
                  <w14:checkedState w14:val="2612" w14:font="MS Gothic"/>
                  <w14:uncheckedState w14:val="2610" w14:font="MS Gothic"/>
                </w14:checkbox>
              </w:sdtPr>
              <w:sdtEndPr/>
              <w:sdtContent>
                <w:r w:rsidR="00186F5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C29AE1F" w14:textId="77777777" w:rsidR="00186F5D" w:rsidRPr="00B23226" w:rsidRDefault="00186F5D" w:rsidP="006526F8">
            <w:pPr>
              <w:pStyle w:val="TableBody"/>
              <w:rPr>
                <w:rFonts w:ascii="Arial" w:hAnsi="Arial"/>
              </w:rPr>
            </w:pPr>
            <w:r w:rsidRPr="00B23226">
              <w:rPr>
                <w:rFonts w:ascii="Arial" w:hAnsi="Arial"/>
              </w:rPr>
              <w:t xml:space="preserve">I have reviewed the above requirement and agree with no exception. </w:t>
            </w:r>
          </w:p>
        </w:tc>
      </w:tr>
      <w:tr w:rsidR="00C65177" w:rsidRPr="00B23226" w14:paraId="09539052"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BCD25C" w14:textId="77777777" w:rsidR="00186F5D" w:rsidRPr="00B23226" w:rsidRDefault="00300FEC" w:rsidP="006526F8">
            <w:pPr>
              <w:pStyle w:val="TableBody"/>
              <w:rPr>
                <w:rFonts w:ascii="Arial" w:hAnsi="Arial"/>
              </w:rPr>
            </w:pPr>
            <w:sdt>
              <w:sdtPr>
                <w:rPr>
                  <w:rFonts w:ascii="Arial" w:hAnsi="Arial"/>
                </w:rPr>
                <w:id w:val="-467439958"/>
                <w14:checkbox>
                  <w14:checked w14:val="0"/>
                  <w14:checkedState w14:val="2612" w14:font="MS Gothic"/>
                  <w14:uncheckedState w14:val="2610" w14:font="MS Gothic"/>
                </w14:checkbox>
              </w:sdtPr>
              <w:sdtEndPr/>
              <w:sdtContent>
                <w:r w:rsidR="00186F5D"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6DEB85C" w14:textId="77777777" w:rsidR="00186F5D" w:rsidRPr="00B23226" w:rsidRDefault="00186F5D" w:rsidP="006526F8">
            <w:pPr>
              <w:pStyle w:val="TableBody"/>
              <w:rPr>
                <w:rFonts w:ascii="Arial" w:hAnsi="Arial"/>
              </w:rPr>
            </w:pPr>
            <w:r w:rsidRPr="00B23226">
              <w:rPr>
                <w:rFonts w:ascii="Arial" w:hAnsi="Arial"/>
              </w:rPr>
              <w:t>I have reviewed the above requirement and have noted all exception(s) below.</w:t>
            </w:r>
          </w:p>
        </w:tc>
      </w:tr>
      <w:tr w:rsidR="005B0D1C" w:rsidRPr="00B23226" w14:paraId="1D5FD2F9" w14:textId="77777777" w:rsidTr="006526F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5D45222" w14:textId="77777777" w:rsidR="00186F5D" w:rsidRPr="00B23226" w:rsidRDefault="00186F5D" w:rsidP="006526F8">
            <w:pPr>
              <w:pStyle w:val="TableBody"/>
              <w:rPr>
                <w:rFonts w:ascii="Arial" w:hAnsi="Arial"/>
              </w:rPr>
            </w:pPr>
            <w:r w:rsidRPr="00B23226">
              <w:rPr>
                <w:rFonts w:ascii="Arial" w:hAnsi="Arial"/>
                <w:b/>
              </w:rPr>
              <w:t>List all exception(s):</w:t>
            </w:r>
          </w:p>
        </w:tc>
      </w:tr>
    </w:tbl>
    <w:p w14:paraId="13A2B50F" w14:textId="44E055D4" w:rsidR="00567C26" w:rsidRPr="00B23226" w:rsidRDefault="00567C26" w:rsidP="00083C42">
      <w:pPr>
        <w:rPr>
          <w:rFonts w:ascii="Arial" w:hAnsi="Arial" w:cs="Arial"/>
        </w:rPr>
      </w:pPr>
    </w:p>
    <w:p w14:paraId="275780F0" w14:textId="60D4049A" w:rsidR="00363F84" w:rsidRPr="00B23226" w:rsidRDefault="00363F84" w:rsidP="00B35A4D">
      <w:pPr>
        <w:pStyle w:val="Heading2"/>
        <w:rPr>
          <w:rFonts w:ascii="Arial" w:hAnsi="Arial"/>
          <w:caps/>
        </w:rPr>
      </w:pPr>
      <w:r w:rsidRPr="00B23226">
        <w:rPr>
          <w:rFonts w:ascii="Arial" w:hAnsi="Arial"/>
        </w:rPr>
        <w:t>Project Management</w:t>
      </w:r>
    </w:p>
    <w:p w14:paraId="62FA4E67" w14:textId="77777777" w:rsidR="00363F84" w:rsidRPr="00B23226" w:rsidRDefault="00363F84" w:rsidP="00AB00C5">
      <w:pPr>
        <w:pStyle w:val="Heading3"/>
        <w:rPr>
          <w:rFonts w:ascii="Arial" w:hAnsi="Arial"/>
        </w:rPr>
      </w:pPr>
      <w:r w:rsidRPr="00B23226">
        <w:rPr>
          <w:rFonts w:ascii="Arial" w:hAnsi="Arial"/>
        </w:rPr>
        <w:t>Project Plan</w:t>
      </w:r>
    </w:p>
    <w:p w14:paraId="5DC8DC32" w14:textId="0051138D" w:rsidR="00363F84" w:rsidRPr="00B23226" w:rsidRDefault="00363F84" w:rsidP="00E16A61">
      <w:pPr>
        <w:pStyle w:val="Body"/>
        <w:ind w:left="360"/>
        <w:rPr>
          <w:rFonts w:ascii="Arial" w:hAnsi="Arial" w:cs="Arial"/>
        </w:rPr>
      </w:pPr>
      <w:r w:rsidRPr="00B23226">
        <w:rPr>
          <w:rFonts w:ascii="Arial" w:hAnsi="Arial" w:cs="Arial"/>
        </w:rPr>
        <w:t>The Contractor will carry out this project under the direction and control of the Program Manager. Within</w:t>
      </w:r>
      <w:r w:rsidRPr="00B23226" w:rsidDel="00AD5431">
        <w:rPr>
          <w:rFonts w:ascii="Arial" w:hAnsi="Arial" w:cs="Arial"/>
        </w:rPr>
        <w:t xml:space="preserve"> </w:t>
      </w:r>
      <w:r w:rsidR="00AD5431" w:rsidRPr="00B23226">
        <w:rPr>
          <w:rFonts w:ascii="Arial" w:hAnsi="Arial" w:cs="Arial"/>
        </w:rPr>
        <w:t xml:space="preserve">30 </w:t>
      </w:r>
      <w:r w:rsidRPr="00B23226">
        <w:rPr>
          <w:rFonts w:ascii="Arial" w:hAnsi="Arial" w:cs="Arial"/>
        </w:rPr>
        <w:t>calendar days of the Effective Date, the Contractor must submit a final project plan to the Program Manager for approval. The plan must include: (a) the Contractor's organizational chart with names and title of personnel assigned to the project, which must align with the staffing stated in accepted proposals; and (b) the project breakdown showing sub-projects, tasks, timeline, and resources required.</w:t>
      </w:r>
    </w:p>
    <w:p w14:paraId="7FE4D5AD" w14:textId="3EBC6161" w:rsidR="007B27DF" w:rsidRPr="00B23226" w:rsidRDefault="007B27DF" w:rsidP="00E16A61">
      <w:pPr>
        <w:ind w:left="360"/>
        <w:rPr>
          <w:rFonts w:ascii="Arial" w:hAnsi="Arial" w:cs="Arial"/>
        </w:rPr>
      </w:pPr>
      <w:r w:rsidRPr="00B23226">
        <w:rPr>
          <w:rFonts w:ascii="Arial" w:hAnsi="Arial" w:cs="Arial"/>
        </w:rPr>
        <w:lastRenderedPageBreak/>
        <w:t xml:space="preserve">The State reserves the right to request Project Plan’s be specialized for each Agency if deemed necessary. The Contractor must work with the State to implement the approved Project Plan, after Contract Award. </w:t>
      </w:r>
    </w:p>
    <w:p w14:paraId="74CF6047" w14:textId="77777777" w:rsidR="007B27DF" w:rsidRPr="00B23226" w:rsidRDefault="007B27DF" w:rsidP="0044703C">
      <w:pPr>
        <w:pStyle w:val="Body"/>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4660F6C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DB451A3" w14:textId="77777777" w:rsidR="00363F84" w:rsidRPr="00B23226" w:rsidRDefault="00300FEC" w:rsidP="0044703C">
            <w:pPr>
              <w:pStyle w:val="TableBody"/>
              <w:rPr>
                <w:rFonts w:ascii="Arial" w:hAnsi="Arial"/>
                <w:b/>
              </w:rPr>
            </w:pPr>
            <w:sdt>
              <w:sdtPr>
                <w:rPr>
                  <w:rFonts w:ascii="Arial" w:hAnsi="Arial"/>
                </w:rPr>
                <w:id w:val="1080034647"/>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ACD480"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119136E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E75C87" w14:textId="77777777" w:rsidR="00363F84" w:rsidRPr="00B23226" w:rsidRDefault="00300FEC" w:rsidP="0044703C">
            <w:pPr>
              <w:pStyle w:val="TableBody"/>
              <w:rPr>
                <w:rFonts w:ascii="Arial" w:hAnsi="Arial"/>
              </w:rPr>
            </w:pPr>
            <w:sdt>
              <w:sdtPr>
                <w:rPr>
                  <w:rFonts w:ascii="Arial" w:hAnsi="Arial"/>
                </w:rPr>
                <w:id w:val="-60325538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6D557AD"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515B007E"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AF41875" w14:textId="77777777" w:rsidR="00363F84" w:rsidRPr="00B23226" w:rsidRDefault="00363F84" w:rsidP="0044703C">
            <w:pPr>
              <w:pStyle w:val="TableBody"/>
              <w:rPr>
                <w:rFonts w:ascii="Arial" w:hAnsi="Arial"/>
              </w:rPr>
            </w:pPr>
            <w:r w:rsidRPr="00B23226">
              <w:rPr>
                <w:rFonts w:ascii="Arial" w:hAnsi="Arial"/>
                <w:b/>
              </w:rPr>
              <w:t>List all exception(s):</w:t>
            </w:r>
          </w:p>
        </w:tc>
      </w:tr>
      <w:tr w:rsidR="00363F84" w:rsidRPr="00B23226" w14:paraId="7E39695C"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B927FB0" w14:textId="0FED5DA8" w:rsidR="00363F84" w:rsidRPr="00B23226" w:rsidRDefault="00363F84" w:rsidP="0044703C">
            <w:pPr>
              <w:pStyle w:val="TableBody"/>
              <w:rPr>
                <w:rFonts w:ascii="Arial" w:hAnsi="Arial"/>
              </w:rPr>
            </w:pPr>
            <w:r w:rsidRPr="00B23226">
              <w:rPr>
                <w:rFonts w:ascii="Arial" w:hAnsi="Arial"/>
                <w:b/>
              </w:rPr>
              <w:t>Bidder must submit its project plan as described above:</w:t>
            </w:r>
          </w:p>
        </w:tc>
      </w:tr>
    </w:tbl>
    <w:p w14:paraId="7B8BFA3C" w14:textId="77777777" w:rsidR="00363F84" w:rsidRPr="00B23226" w:rsidRDefault="00363F84" w:rsidP="00AB00C5">
      <w:pPr>
        <w:pStyle w:val="Heading3"/>
        <w:rPr>
          <w:rFonts w:ascii="Arial" w:hAnsi="Arial"/>
        </w:rPr>
      </w:pPr>
      <w:r w:rsidRPr="00B23226">
        <w:rPr>
          <w:rFonts w:ascii="Arial" w:hAnsi="Arial"/>
        </w:rPr>
        <w:t>Meetings</w:t>
      </w:r>
    </w:p>
    <w:p w14:paraId="440BCDE7" w14:textId="77777777" w:rsidR="00363F84" w:rsidRPr="00B23226" w:rsidRDefault="00363F84" w:rsidP="00630830">
      <w:pPr>
        <w:pStyle w:val="Body"/>
        <w:ind w:firstLine="360"/>
        <w:rPr>
          <w:rFonts w:ascii="Arial" w:hAnsi="Arial" w:cs="Arial"/>
        </w:rPr>
      </w:pPr>
      <w:r w:rsidRPr="00B23226">
        <w:rPr>
          <w:rFonts w:ascii="Arial" w:hAnsi="Arial" w:cs="Arial"/>
        </w:rPr>
        <w:t>The Contractor must attend the following meetings:</w:t>
      </w:r>
    </w:p>
    <w:p w14:paraId="352D1F4B" w14:textId="69834E60" w:rsidR="004D195B" w:rsidRPr="00B23226" w:rsidRDefault="00A406AA" w:rsidP="00D8647C">
      <w:pPr>
        <w:pStyle w:val="ListParagraph"/>
        <w:numPr>
          <w:ilvl w:val="0"/>
          <w:numId w:val="22"/>
        </w:numPr>
        <w:spacing w:after="0" w:line="240" w:lineRule="auto"/>
        <w:contextualSpacing w:val="0"/>
        <w:rPr>
          <w:rFonts w:ascii="Arial" w:hAnsi="Arial" w:cs="Arial"/>
        </w:rPr>
      </w:pPr>
      <w:r w:rsidRPr="00B23226">
        <w:rPr>
          <w:rFonts w:ascii="Arial" w:hAnsi="Arial" w:cs="Arial"/>
        </w:rPr>
        <w:t>Kick-off meeting within 30-calendar days of the Contract Award Date or Contract Effective Date depending on Agency request</w:t>
      </w:r>
      <w:r w:rsidR="004D195B" w:rsidRPr="00B23226">
        <w:rPr>
          <w:rFonts w:ascii="Arial" w:hAnsi="Arial" w:cs="Arial"/>
        </w:rPr>
        <w:t>.</w:t>
      </w:r>
    </w:p>
    <w:p w14:paraId="57A8B737" w14:textId="69B5661D" w:rsidR="00A406AA" w:rsidRPr="00B23226" w:rsidRDefault="00A406AA" w:rsidP="00D8647C">
      <w:pPr>
        <w:pStyle w:val="ListParagraph"/>
        <w:numPr>
          <w:ilvl w:val="0"/>
          <w:numId w:val="23"/>
        </w:numPr>
        <w:spacing w:after="0" w:line="240" w:lineRule="auto"/>
        <w:contextualSpacing w:val="0"/>
        <w:rPr>
          <w:rFonts w:ascii="Arial" w:hAnsi="Arial" w:cs="Arial"/>
        </w:rPr>
      </w:pPr>
      <w:r w:rsidRPr="00B23226">
        <w:rPr>
          <w:rFonts w:ascii="Arial" w:hAnsi="Arial" w:cs="Arial"/>
        </w:rPr>
        <w:t>Meetings will be scheduled by Agency (</w:t>
      </w:r>
      <w:r w:rsidR="0076773E" w:rsidRPr="00B23226">
        <w:rPr>
          <w:rFonts w:ascii="Arial" w:hAnsi="Arial" w:cs="Arial"/>
        </w:rPr>
        <w:t>MDHHS</w:t>
      </w:r>
      <w:r w:rsidRPr="00B23226">
        <w:rPr>
          <w:rFonts w:ascii="Arial" w:hAnsi="Arial" w:cs="Arial"/>
        </w:rPr>
        <w:t xml:space="preserve"> and MDOC) at mutually agreed upon date and time</w:t>
      </w:r>
      <w:r w:rsidR="004D195B" w:rsidRPr="00B23226">
        <w:rPr>
          <w:rFonts w:ascii="Arial" w:hAnsi="Arial" w:cs="Arial"/>
        </w:rPr>
        <w:t>.</w:t>
      </w:r>
    </w:p>
    <w:p w14:paraId="7E898F98" w14:textId="3E590F2E" w:rsidR="00A406AA" w:rsidRPr="00B23226" w:rsidRDefault="00A406AA" w:rsidP="00D8647C">
      <w:pPr>
        <w:pStyle w:val="ListParagraph"/>
        <w:numPr>
          <w:ilvl w:val="0"/>
          <w:numId w:val="22"/>
        </w:numPr>
        <w:spacing w:after="0" w:line="240" w:lineRule="auto"/>
        <w:contextualSpacing w:val="0"/>
        <w:rPr>
          <w:rFonts w:ascii="Arial" w:hAnsi="Arial" w:cs="Arial"/>
        </w:rPr>
      </w:pPr>
      <w:r w:rsidRPr="00B23226">
        <w:rPr>
          <w:rFonts w:ascii="Arial" w:hAnsi="Arial" w:cs="Arial"/>
        </w:rPr>
        <w:t xml:space="preserve">Weekly/Bi-weekly implementation meetings – if applicable </w:t>
      </w:r>
    </w:p>
    <w:p w14:paraId="7E56B985" w14:textId="26C87376" w:rsidR="00A406AA" w:rsidRPr="00B23226" w:rsidRDefault="00A406AA" w:rsidP="00D8647C">
      <w:pPr>
        <w:pStyle w:val="ListParagraph"/>
        <w:numPr>
          <w:ilvl w:val="0"/>
          <w:numId w:val="22"/>
        </w:numPr>
        <w:spacing w:after="0" w:line="240" w:lineRule="auto"/>
        <w:contextualSpacing w:val="0"/>
        <w:rPr>
          <w:rFonts w:ascii="Arial" w:hAnsi="Arial" w:cs="Arial"/>
        </w:rPr>
      </w:pPr>
      <w:r w:rsidRPr="00B23226">
        <w:rPr>
          <w:rFonts w:ascii="Arial" w:hAnsi="Arial" w:cs="Arial"/>
        </w:rPr>
        <w:t>Weekly review/status meeting as requested by the agency</w:t>
      </w:r>
      <w:r w:rsidR="004D195B" w:rsidRPr="00B23226">
        <w:rPr>
          <w:rFonts w:ascii="Arial" w:hAnsi="Arial" w:cs="Arial"/>
        </w:rPr>
        <w:t>.</w:t>
      </w:r>
    </w:p>
    <w:p w14:paraId="60181488" w14:textId="77777777" w:rsidR="00A406AA" w:rsidRPr="00B23226" w:rsidRDefault="00A406AA" w:rsidP="00D8647C">
      <w:pPr>
        <w:pStyle w:val="ListParagraph"/>
        <w:numPr>
          <w:ilvl w:val="0"/>
          <w:numId w:val="36"/>
        </w:numPr>
        <w:spacing w:after="0" w:line="240" w:lineRule="auto"/>
        <w:contextualSpacing w:val="0"/>
        <w:rPr>
          <w:rFonts w:ascii="Arial" w:hAnsi="Arial" w:cs="Arial"/>
        </w:rPr>
      </w:pPr>
      <w:r w:rsidRPr="00B23226">
        <w:rPr>
          <w:rFonts w:ascii="Arial" w:hAnsi="Arial" w:cs="Arial"/>
        </w:rPr>
        <w:t xml:space="preserve">This meeting will be held between the Contractor’s Program Manager and the applicable State Agency Program Manager to review process and performance of Contract activities, or Contract transition/implementation. </w:t>
      </w:r>
    </w:p>
    <w:p w14:paraId="16D890EE" w14:textId="77777777" w:rsidR="00A406AA" w:rsidRPr="00B23226" w:rsidRDefault="00A406AA" w:rsidP="00D8647C">
      <w:pPr>
        <w:pStyle w:val="ListParagraph"/>
        <w:numPr>
          <w:ilvl w:val="0"/>
          <w:numId w:val="22"/>
        </w:numPr>
        <w:spacing w:after="0" w:line="240" w:lineRule="auto"/>
        <w:contextualSpacing w:val="0"/>
        <w:rPr>
          <w:rFonts w:ascii="Arial" w:hAnsi="Arial" w:cs="Arial"/>
        </w:rPr>
      </w:pPr>
      <w:r w:rsidRPr="00B23226">
        <w:rPr>
          <w:rFonts w:ascii="Arial" w:hAnsi="Arial" w:cs="Arial"/>
        </w:rPr>
        <w:t>Quarterly Review Meetings</w:t>
      </w:r>
    </w:p>
    <w:p w14:paraId="0D3CC70B" w14:textId="77777777" w:rsidR="00A406AA" w:rsidRPr="00B23226" w:rsidRDefault="00A406AA" w:rsidP="00D8647C">
      <w:pPr>
        <w:pStyle w:val="ListParagraph"/>
        <w:numPr>
          <w:ilvl w:val="0"/>
          <w:numId w:val="22"/>
        </w:numPr>
        <w:spacing w:after="0" w:line="240" w:lineRule="auto"/>
        <w:contextualSpacing w:val="0"/>
        <w:rPr>
          <w:rFonts w:ascii="Arial" w:hAnsi="Arial" w:cs="Arial"/>
        </w:rPr>
      </w:pPr>
      <w:r w:rsidRPr="00B23226">
        <w:rPr>
          <w:rFonts w:ascii="Arial" w:hAnsi="Arial" w:cs="Arial"/>
        </w:rPr>
        <w:t>Any other meetings as deemed appropriate</w:t>
      </w:r>
    </w:p>
    <w:p w14:paraId="1BFA27CF" w14:textId="026FAB40" w:rsidR="00363F84" w:rsidRPr="00B23226" w:rsidRDefault="00363F84" w:rsidP="0044703C">
      <w:pPr>
        <w:pStyle w:val="Body"/>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047D0AFF"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6D5EFD0" w14:textId="77777777" w:rsidR="00363F84" w:rsidRPr="00B23226" w:rsidRDefault="00300FEC" w:rsidP="0044703C">
            <w:pPr>
              <w:pStyle w:val="TableBody"/>
              <w:rPr>
                <w:rFonts w:ascii="Arial" w:hAnsi="Arial"/>
                <w:b/>
              </w:rPr>
            </w:pPr>
            <w:sdt>
              <w:sdtPr>
                <w:rPr>
                  <w:rFonts w:ascii="Arial" w:hAnsi="Arial"/>
                </w:rPr>
                <w:id w:val="-718047154"/>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5DE092"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21DF1F0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C1B96D4" w14:textId="77777777" w:rsidR="00363F84" w:rsidRPr="00B23226" w:rsidRDefault="00300FEC" w:rsidP="0044703C">
            <w:pPr>
              <w:pStyle w:val="TableBody"/>
              <w:rPr>
                <w:rFonts w:ascii="Arial" w:hAnsi="Arial"/>
              </w:rPr>
            </w:pPr>
            <w:sdt>
              <w:sdtPr>
                <w:rPr>
                  <w:rFonts w:ascii="Arial" w:hAnsi="Arial"/>
                </w:rPr>
                <w:id w:val="2107371191"/>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97613B6"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5629AB24"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B56D2A" w14:textId="77777777" w:rsidR="00363F84" w:rsidRPr="00B23226" w:rsidRDefault="00363F84" w:rsidP="0044703C">
            <w:pPr>
              <w:pStyle w:val="TableBody"/>
              <w:rPr>
                <w:rFonts w:ascii="Arial" w:hAnsi="Arial"/>
              </w:rPr>
            </w:pPr>
            <w:r w:rsidRPr="00B23226">
              <w:rPr>
                <w:rFonts w:ascii="Arial" w:hAnsi="Arial"/>
                <w:b/>
              </w:rPr>
              <w:t>List all exception(s):</w:t>
            </w:r>
          </w:p>
        </w:tc>
      </w:tr>
    </w:tbl>
    <w:p w14:paraId="1797577A" w14:textId="77777777" w:rsidR="00363F84" w:rsidRPr="00B23226" w:rsidRDefault="00363F84" w:rsidP="00AB00C5">
      <w:pPr>
        <w:pStyle w:val="Heading3"/>
        <w:rPr>
          <w:rFonts w:ascii="Arial" w:hAnsi="Arial"/>
        </w:rPr>
      </w:pPr>
      <w:r w:rsidRPr="00B23226">
        <w:rPr>
          <w:rFonts w:ascii="Arial" w:hAnsi="Arial"/>
        </w:rPr>
        <w:t>Reporting</w:t>
      </w:r>
    </w:p>
    <w:p w14:paraId="24039D2B" w14:textId="5AE33278" w:rsidR="00363F84" w:rsidRPr="00B23226" w:rsidRDefault="001135D4" w:rsidP="001135D4">
      <w:pPr>
        <w:pStyle w:val="Heading3"/>
        <w:numPr>
          <w:ilvl w:val="0"/>
          <w:numId w:val="0"/>
        </w:numPr>
        <w:ind w:left="288"/>
        <w:rPr>
          <w:rFonts w:ascii="Arial" w:eastAsiaTheme="minorHAnsi" w:hAnsi="Arial"/>
          <w:b w:val="0"/>
          <w:kern w:val="2"/>
          <w14:ligatures w14:val="standardContextual"/>
        </w:rPr>
      </w:pPr>
      <w:r w:rsidRPr="00B23226">
        <w:rPr>
          <w:rFonts w:ascii="Arial" w:eastAsiaTheme="minorHAnsi" w:hAnsi="Arial"/>
          <w:b w:val="0"/>
          <w:kern w:val="2"/>
          <w14:ligatures w14:val="standardContextual"/>
        </w:rPr>
        <w:t xml:space="preserve">The Contractor must maintain and submit, to the Program Manager and applicable designees, reports outlined in this </w:t>
      </w:r>
      <w:r w:rsidR="00A96932" w:rsidRPr="00B23226">
        <w:rPr>
          <w:rFonts w:ascii="Arial" w:eastAsiaTheme="minorHAnsi" w:hAnsi="Arial"/>
          <w:b w:val="0"/>
          <w:kern w:val="2"/>
          <w14:ligatures w14:val="standardContextual"/>
        </w:rPr>
        <w:t>section</w:t>
      </w:r>
      <w:r w:rsidRPr="00B23226">
        <w:rPr>
          <w:rFonts w:ascii="Arial" w:eastAsiaTheme="minorHAnsi" w:hAnsi="Arial"/>
          <w:b w:val="0"/>
          <w:kern w:val="2"/>
          <w14:ligatures w14:val="standardContextual"/>
        </w:rPr>
        <w:t>, which meet the following specifications:</w:t>
      </w:r>
    </w:p>
    <w:p w14:paraId="12BD5F7A" w14:textId="77777777" w:rsidR="00A406AA" w:rsidRPr="00B23226" w:rsidRDefault="00FC2ACE" w:rsidP="00D8647C">
      <w:pPr>
        <w:pStyle w:val="ListParagraph"/>
        <w:numPr>
          <w:ilvl w:val="0"/>
          <w:numId w:val="35"/>
        </w:numPr>
        <w:spacing w:after="0" w:line="240" w:lineRule="auto"/>
        <w:contextualSpacing w:val="0"/>
        <w:rPr>
          <w:rFonts w:ascii="Arial" w:hAnsi="Arial" w:cs="Arial"/>
        </w:rPr>
      </w:pPr>
      <w:r w:rsidRPr="00B23226">
        <w:rPr>
          <w:rFonts w:ascii="Arial" w:hAnsi="Arial" w:cs="Arial"/>
        </w:rPr>
        <w:t>All reports must be submitted in one of the following formats, unless otherwise specified and approved by the State.</w:t>
      </w:r>
    </w:p>
    <w:p w14:paraId="0752B901" w14:textId="0BC153ED" w:rsidR="000F6821" w:rsidRPr="00B23226" w:rsidRDefault="000F6821" w:rsidP="00D8647C">
      <w:pPr>
        <w:pStyle w:val="ListParagraph"/>
        <w:numPr>
          <w:ilvl w:val="0"/>
          <w:numId w:val="36"/>
        </w:numPr>
        <w:spacing w:after="0" w:line="240" w:lineRule="auto"/>
        <w:contextualSpacing w:val="0"/>
        <w:rPr>
          <w:rFonts w:ascii="Arial" w:hAnsi="Arial" w:cs="Arial"/>
        </w:rPr>
      </w:pPr>
      <w:r w:rsidRPr="00B23226">
        <w:rPr>
          <w:rFonts w:ascii="Arial" w:hAnsi="Arial" w:cs="Arial"/>
        </w:rPr>
        <w:t>W</w:t>
      </w:r>
      <w:r w:rsidR="00FC2ACE" w:rsidRPr="00B23226">
        <w:rPr>
          <w:rFonts w:ascii="Arial" w:hAnsi="Arial" w:cs="Arial"/>
        </w:rPr>
        <w:t>ord, Excel or PDF</w:t>
      </w:r>
    </w:p>
    <w:p w14:paraId="61AD676E" w14:textId="77777777" w:rsidR="00614EDF" w:rsidRPr="00B23226" w:rsidRDefault="00FC2ACE" w:rsidP="00D8647C">
      <w:pPr>
        <w:pStyle w:val="ListParagraph"/>
        <w:numPr>
          <w:ilvl w:val="0"/>
          <w:numId w:val="35"/>
        </w:numPr>
        <w:spacing w:after="0" w:line="240" w:lineRule="auto"/>
        <w:contextualSpacing w:val="0"/>
        <w:rPr>
          <w:rFonts w:ascii="Arial" w:hAnsi="Arial" w:cs="Arial"/>
        </w:rPr>
      </w:pPr>
      <w:r w:rsidRPr="00B23226">
        <w:rPr>
          <w:rFonts w:ascii="Arial" w:hAnsi="Arial" w:cs="Arial"/>
        </w:rPr>
        <w:t xml:space="preserve">The State reserves the right to request additional Reports and Content, and/or, Change Reports and Report Content. </w:t>
      </w:r>
    </w:p>
    <w:p w14:paraId="04650710" w14:textId="77777777" w:rsidR="00614EDF" w:rsidRPr="00B23226" w:rsidRDefault="00FC2ACE" w:rsidP="00D8647C">
      <w:pPr>
        <w:pStyle w:val="ListParagraph"/>
        <w:numPr>
          <w:ilvl w:val="0"/>
          <w:numId w:val="24"/>
        </w:numPr>
        <w:spacing w:after="0" w:line="240" w:lineRule="auto"/>
        <w:contextualSpacing w:val="0"/>
        <w:rPr>
          <w:rFonts w:ascii="Arial" w:hAnsi="Arial" w:cs="Arial"/>
        </w:rPr>
      </w:pPr>
      <w:r w:rsidRPr="00B23226">
        <w:rPr>
          <w:rFonts w:ascii="Arial" w:hAnsi="Arial" w:cs="Arial"/>
        </w:rPr>
        <w:t xml:space="preserve">The Contractor may be required to submit additional Reports – additional Reports will be submitted at a mutually agreed upon date between the State and the Contractor.  </w:t>
      </w:r>
    </w:p>
    <w:p w14:paraId="15295776" w14:textId="60F3CF4F" w:rsidR="00FC2ACE" w:rsidRPr="00B23226" w:rsidRDefault="00FC2ACE" w:rsidP="00D8647C">
      <w:pPr>
        <w:pStyle w:val="ListParagraph"/>
        <w:numPr>
          <w:ilvl w:val="0"/>
          <w:numId w:val="35"/>
        </w:numPr>
        <w:spacing w:after="0" w:line="240" w:lineRule="auto"/>
        <w:contextualSpacing w:val="0"/>
        <w:rPr>
          <w:rFonts w:ascii="Arial" w:hAnsi="Arial" w:cs="Arial"/>
        </w:rPr>
      </w:pPr>
      <w:r w:rsidRPr="00B23226">
        <w:rPr>
          <w:rFonts w:ascii="Arial" w:hAnsi="Arial" w:cs="Arial"/>
        </w:rPr>
        <w:t>When deemed necessary, the Contactor must work with the State to develop Reporting templates. All templates must first be approved by the State’s applicable Program Manager prior to implementation and use.</w:t>
      </w:r>
    </w:p>
    <w:p w14:paraId="06A59498" w14:textId="77777777" w:rsidR="00A70532" w:rsidRPr="00B23226" w:rsidRDefault="00A70532" w:rsidP="000E259E">
      <w:pPr>
        <w:pStyle w:val="ListParagraph"/>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A8168E" w:rsidRPr="00B23226" w14:paraId="7174A1E1"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1462439" w14:textId="77777777" w:rsidR="00A70532" w:rsidRPr="00B23226" w:rsidRDefault="00300FEC" w:rsidP="006526F8">
            <w:pPr>
              <w:pStyle w:val="TableBody"/>
              <w:rPr>
                <w:rFonts w:ascii="Arial" w:hAnsi="Arial"/>
                <w:b/>
              </w:rPr>
            </w:pPr>
            <w:sdt>
              <w:sdtPr>
                <w:rPr>
                  <w:rFonts w:ascii="Arial" w:hAnsi="Arial"/>
                </w:rPr>
                <w:id w:val="1508870041"/>
                <w14:checkbox>
                  <w14:checked w14:val="0"/>
                  <w14:checkedState w14:val="2612" w14:font="MS Gothic"/>
                  <w14:uncheckedState w14:val="2610" w14:font="MS Gothic"/>
                </w14:checkbox>
              </w:sdtPr>
              <w:sdtEndPr/>
              <w:sdtContent>
                <w:r w:rsidR="00A70532"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AE87F97" w14:textId="77777777" w:rsidR="00A70532" w:rsidRPr="00B23226" w:rsidRDefault="00A70532" w:rsidP="006526F8">
            <w:pPr>
              <w:pStyle w:val="TableBody"/>
              <w:rPr>
                <w:rFonts w:ascii="Arial" w:hAnsi="Arial"/>
              </w:rPr>
            </w:pPr>
            <w:r w:rsidRPr="00B23226">
              <w:rPr>
                <w:rFonts w:ascii="Arial" w:hAnsi="Arial"/>
              </w:rPr>
              <w:t xml:space="preserve">I have reviewed the above requirement and agree with no exception. </w:t>
            </w:r>
          </w:p>
        </w:tc>
      </w:tr>
      <w:tr w:rsidR="00A8168E" w:rsidRPr="00B23226" w14:paraId="2B840891"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1A97084" w14:textId="77777777" w:rsidR="00A70532" w:rsidRPr="00B23226" w:rsidRDefault="00300FEC" w:rsidP="006526F8">
            <w:pPr>
              <w:pStyle w:val="TableBody"/>
              <w:rPr>
                <w:rFonts w:ascii="Arial" w:hAnsi="Arial"/>
              </w:rPr>
            </w:pPr>
            <w:sdt>
              <w:sdtPr>
                <w:rPr>
                  <w:rFonts w:ascii="Arial" w:hAnsi="Arial"/>
                </w:rPr>
                <w:id w:val="1566760584"/>
                <w14:checkbox>
                  <w14:checked w14:val="0"/>
                  <w14:checkedState w14:val="2612" w14:font="MS Gothic"/>
                  <w14:uncheckedState w14:val="2610" w14:font="MS Gothic"/>
                </w14:checkbox>
              </w:sdtPr>
              <w:sdtEndPr/>
              <w:sdtContent>
                <w:r w:rsidR="00A70532"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C4E6965" w14:textId="77777777" w:rsidR="00A70532" w:rsidRPr="00B23226" w:rsidRDefault="00A70532" w:rsidP="006526F8">
            <w:pPr>
              <w:pStyle w:val="TableBody"/>
              <w:rPr>
                <w:rFonts w:ascii="Arial" w:hAnsi="Arial"/>
              </w:rPr>
            </w:pPr>
            <w:r w:rsidRPr="00B23226">
              <w:rPr>
                <w:rFonts w:ascii="Arial" w:hAnsi="Arial"/>
              </w:rPr>
              <w:t>I have reviewed the above requirement and have noted all exception(s) below.</w:t>
            </w:r>
          </w:p>
        </w:tc>
      </w:tr>
      <w:tr w:rsidR="00A70532" w:rsidRPr="00B23226" w14:paraId="30D31C70" w14:textId="77777777" w:rsidTr="006526F8">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FCEEFD2" w14:textId="77777777" w:rsidR="00A70532" w:rsidRPr="00B23226" w:rsidRDefault="00A70532" w:rsidP="006526F8">
            <w:pPr>
              <w:pStyle w:val="TableBody"/>
              <w:rPr>
                <w:rFonts w:ascii="Arial" w:hAnsi="Arial"/>
              </w:rPr>
            </w:pPr>
            <w:r w:rsidRPr="00B23226">
              <w:rPr>
                <w:rFonts w:ascii="Arial" w:hAnsi="Arial"/>
                <w:b/>
              </w:rPr>
              <w:t>List all exception(s):</w:t>
            </w:r>
          </w:p>
        </w:tc>
      </w:tr>
    </w:tbl>
    <w:p w14:paraId="21BE83C3" w14:textId="77777777" w:rsidR="001135D4" w:rsidRPr="00B23226" w:rsidRDefault="001135D4" w:rsidP="001135D4">
      <w:pPr>
        <w:rPr>
          <w:rFonts w:ascii="Arial" w:hAnsi="Arial" w:cs="Arial"/>
        </w:rPr>
      </w:pPr>
    </w:p>
    <w:p w14:paraId="5BA58273" w14:textId="73EFDE8A" w:rsidR="00707924" w:rsidRPr="00B23226" w:rsidRDefault="00707924" w:rsidP="00D8647C">
      <w:pPr>
        <w:pStyle w:val="Heading3"/>
        <w:numPr>
          <w:ilvl w:val="2"/>
          <w:numId w:val="3"/>
        </w:numPr>
        <w:rPr>
          <w:rFonts w:ascii="Arial" w:hAnsi="Arial"/>
          <w:b w:val="0"/>
        </w:rPr>
      </w:pPr>
      <w:r w:rsidRPr="00B23226">
        <w:rPr>
          <w:rFonts w:ascii="Arial" w:hAnsi="Arial"/>
        </w:rPr>
        <w:t>Unsatisfactory Performance Report</w:t>
      </w:r>
    </w:p>
    <w:p w14:paraId="1D7802A5" w14:textId="77777777" w:rsidR="0015265D" w:rsidRPr="00B23226" w:rsidRDefault="0015265D" w:rsidP="0015265D">
      <w:pPr>
        <w:pStyle w:val="ListParagraph"/>
        <w:ind w:left="1080"/>
        <w:rPr>
          <w:rFonts w:ascii="Arial" w:hAnsi="Arial" w:cs="Arial"/>
        </w:rPr>
      </w:pPr>
      <w:r w:rsidRPr="00B23226">
        <w:rPr>
          <w:rFonts w:ascii="Arial" w:hAnsi="Arial" w:cs="Arial"/>
        </w:rPr>
        <w:t xml:space="preserve">The Contractor must maintain a record of all Unsatisfactory Performance complaints received, including any investigations filed against a temporary staff employee by the State.  </w:t>
      </w:r>
    </w:p>
    <w:p w14:paraId="0322BB35" w14:textId="71131E70" w:rsidR="00707924" w:rsidRPr="00B23226" w:rsidRDefault="0015265D" w:rsidP="000E259E">
      <w:pPr>
        <w:pStyle w:val="ListParagraph"/>
        <w:ind w:left="1080"/>
        <w:rPr>
          <w:rFonts w:ascii="Arial" w:hAnsi="Arial" w:cs="Arial"/>
        </w:rPr>
      </w:pPr>
      <w:r w:rsidRPr="00B23226">
        <w:rPr>
          <w:rFonts w:ascii="Arial" w:hAnsi="Arial" w:cs="Arial"/>
        </w:rPr>
        <w:t xml:space="preserve">Reports must include, but </w:t>
      </w:r>
      <w:r w:rsidR="00374DB5" w:rsidRPr="00B23226">
        <w:rPr>
          <w:rFonts w:ascii="Arial" w:hAnsi="Arial" w:cs="Arial"/>
        </w:rPr>
        <w:t>are</w:t>
      </w:r>
      <w:r w:rsidRPr="00B23226">
        <w:rPr>
          <w:rFonts w:ascii="Arial" w:hAnsi="Arial" w:cs="Arial"/>
        </w:rPr>
        <w:t xml:space="preserve"> not limited to, the following information:</w:t>
      </w:r>
    </w:p>
    <w:p w14:paraId="210A2FC1" w14:textId="77777777" w:rsidR="00F51367" w:rsidRPr="00B23226" w:rsidRDefault="0059533F" w:rsidP="00D8647C">
      <w:pPr>
        <w:pStyle w:val="ListParagraph"/>
        <w:numPr>
          <w:ilvl w:val="0"/>
          <w:numId w:val="16"/>
        </w:numPr>
        <w:rPr>
          <w:rFonts w:ascii="Arial" w:hAnsi="Arial" w:cs="Arial"/>
        </w:rPr>
      </w:pPr>
      <w:r w:rsidRPr="00B23226">
        <w:rPr>
          <w:rFonts w:ascii="Arial" w:hAnsi="Arial" w:cs="Arial"/>
        </w:rPr>
        <w:t>Temporary Staff Employee Name</w:t>
      </w:r>
    </w:p>
    <w:p w14:paraId="45877E8C" w14:textId="77777777" w:rsidR="00F51367" w:rsidRPr="00B23226" w:rsidRDefault="0059533F" w:rsidP="00D8647C">
      <w:pPr>
        <w:pStyle w:val="ListParagraph"/>
        <w:numPr>
          <w:ilvl w:val="0"/>
          <w:numId w:val="16"/>
        </w:numPr>
        <w:rPr>
          <w:rFonts w:ascii="Arial" w:hAnsi="Arial" w:cs="Arial"/>
        </w:rPr>
      </w:pPr>
      <w:r w:rsidRPr="00B23226">
        <w:rPr>
          <w:rFonts w:ascii="Arial" w:hAnsi="Arial" w:cs="Arial"/>
        </w:rPr>
        <w:t>Work Location and Agency</w:t>
      </w:r>
    </w:p>
    <w:p w14:paraId="237ACE49" w14:textId="77777777" w:rsidR="00F51367" w:rsidRPr="00B23226" w:rsidRDefault="0059533F" w:rsidP="00D8647C">
      <w:pPr>
        <w:pStyle w:val="ListParagraph"/>
        <w:numPr>
          <w:ilvl w:val="0"/>
          <w:numId w:val="16"/>
        </w:numPr>
        <w:rPr>
          <w:rFonts w:ascii="Arial" w:hAnsi="Arial" w:cs="Arial"/>
        </w:rPr>
      </w:pPr>
      <w:r w:rsidRPr="00B23226">
        <w:rPr>
          <w:rFonts w:ascii="Arial" w:hAnsi="Arial" w:cs="Arial"/>
        </w:rPr>
        <w:t>Job Classification and Summary of Duties</w:t>
      </w:r>
    </w:p>
    <w:p w14:paraId="741AECFE" w14:textId="2B5CD597" w:rsidR="0059533F" w:rsidRPr="00B23226" w:rsidRDefault="0059533F" w:rsidP="00D8647C">
      <w:pPr>
        <w:pStyle w:val="ListParagraph"/>
        <w:numPr>
          <w:ilvl w:val="0"/>
          <w:numId w:val="16"/>
        </w:numPr>
        <w:rPr>
          <w:rFonts w:ascii="Arial" w:hAnsi="Arial" w:cs="Arial"/>
        </w:rPr>
      </w:pPr>
      <w:r w:rsidRPr="00B23226">
        <w:rPr>
          <w:rFonts w:ascii="Arial" w:hAnsi="Arial" w:cs="Arial"/>
        </w:rPr>
        <w:t>Duration of employment</w:t>
      </w:r>
    </w:p>
    <w:p w14:paraId="4802B925" w14:textId="24DA64FC" w:rsidR="0059533F" w:rsidRPr="00B23226" w:rsidRDefault="0059533F" w:rsidP="00D8647C">
      <w:pPr>
        <w:pStyle w:val="ListParagraph"/>
        <w:numPr>
          <w:ilvl w:val="0"/>
          <w:numId w:val="25"/>
        </w:numPr>
        <w:spacing w:after="0" w:line="240" w:lineRule="auto"/>
        <w:contextualSpacing w:val="0"/>
        <w:rPr>
          <w:rFonts w:ascii="Arial" w:hAnsi="Arial" w:cs="Arial"/>
        </w:rPr>
      </w:pPr>
      <w:r w:rsidRPr="00B23226">
        <w:rPr>
          <w:rFonts w:ascii="Arial" w:hAnsi="Arial" w:cs="Arial"/>
        </w:rPr>
        <w:t>Start Date</w:t>
      </w:r>
    </w:p>
    <w:p w14:paraId="2B85976F" w14:textId="6960E83E" w:rsidR="0059533F" w:rsidRPr="00B23226" w:rsidRDefault="0059533F" w:rsidP="00D8647C">
      <w:pPr>
        <w:pStyle w:val="ListParagraph"/>
        <w:numPr>
          <w:ilvl w:val="0"/>
          <w:numId w:val="25"/>
        </w:numPr>
        <w:spacing w:after="0" w:line="240" w:lineRule="auto"/>
        <w:contextualSpacing w:val="0"/>
        <w:rPr>
          <w:rFonts w:ascii="Arial" w:hAnsi="Arial" w:cs="Arial"/>
        </w:rPr>
      </w:pPr>
      <w:r w:rsidRPr="00B23226">
        <w:rPr>
          <w:rFonts w:ascii="Arial" w:hAnsi="Arial" w:cs="Arial"/>
        </w:rPr>
        <w:t xml:space="preserve">Initial End Date </w:t>
      </w:r>
    </w:p>
    <w:p w14:paraId="3F0F52BE" w14:textId="45BA846A" w:rsidR="0059533F" w:rsidRPr="00B23226" w:rsidRDefault="0059533F" w:rsidP="00D8647C">
      <w:pPr>
        <w:pStyle w:val="ListParagraph"/>
        <w:numPr>
          <w:ilvl w:val="0"/>
          <w:numId w:val="25"/>
        </w:numPr>
        <w:spacing w:after="0" w:line="240" w:lineRule="auto"/>
        <w:contextualSpacing w:val="0"/>
        <w:rPr>
          <w:rFonts w:ascii="Arial" w:hAnsi="Arial" w:cs="Arial"/>
        </w:rPr>
      </w:pPr>
      <w:r w:rsidRPr="00B23226">
        <w:rPr>
          <w:rFonts w:ascii="Arial" w:hAnsi="Arial" w:cs="Arial"/>
        </w:rPr>
        <w:t>Date of Termination</w:t>
      </w:r>
    </w:p>
    <w:p w14:paraId="49E61F8F" w14:textId="1F76B3F2" w:rsidR="0059533F" w:rsidRPr="00B23226" w:rsidRDefault="0059533F" w:rsidP="00D8647C">
      <w:pPr>
        <w:pStyle w:val="ListParagraph"/>
        <w:numPr>
          <w:ilvl w:val="0"/>
          <w:numId w:val="16"/>
        </w:numPr>
        <w:rPr>
          <w:rFonts w:ascii="Arial" w:hAnsi="Arial" w:cs="Arial"/>
        </w:rPr>
      </w:pPr>
      <w:r w:rsidRPr="00B23226">
        <w:rPr>
          <w:rFonts w:ascii="Arial" w:hAnsi="Arial" w:cs="Arial"/>
        </w:rPr>
        <w:t>Summary of Unsatisfactory Performance</w:t>
      </w:r>
    </w:p>
    <w:p w14:paraId="1C55974E" w14:textId="27E211CC" w:rsidR="0059533F" w:rsidRPr="00B23226" w:rsidRDefault="0059533F" w:rsidP="00D8647C">
      <w:pPr>
        <w:pStyle w:val="ListParagraph"/>
        <w:numPr>
          <w:ilvl w:val="0"/>
          <w:numId w:val="26"/>
        </w:numPr>
        <w:spacing w:after="0" w:line="240" w:lineRule="auto"/>
        <w:contextualSpacing w:val="0"/>
        <w:rPr>
          <w:rFonts w:ascii="Arial" w:hAnsi="Arial" w:cs="Arial"/>
        </w:rPr>
      </w:pPr>
      <w:r w:rsidRPr="00B23226">
        <w:rPr>
          <w:rFonts w:ascii="Arial" w:hAnsi="Arial" w:cs="Arial"/>
        </w:rPr>
        <w:t xml:space="preserve">Sighting specific </w:t>
      </w:r>
      <w:proofErr w:type="gramStart"/>
      <w:r w:rsidRPr="00B23226">
        <w:rPr>
          <w:rFonts w:ascii="Arial" w:hAnsi="Arial" w:cs="Arial"/>
        </w:rPr>
        <w:t>instances</w:t>
      </w:r>
      <w:proofErr w:type="gramEnd"/>
      <w:r w:rsidRPr="00B23226">
        <w:rPr>
          <w:rFonts w:ascii="Arial" w:hAnsi="Arial" w:cs="Arial"/>
        </w:rPr>
        <w:t xml:space="preserve"> i.e. violation of protocol, procedures, rules/regulations etc.</w:t>
      </w:r>
    </w:p>
    <w:p w14:paraId="1E038754" w14:textId="26D19282" w:rsidR="00A70532" w:rsidRPr="00B23226" w:rsidRDefault="0059533F" w:rsidP="00D8647C">
      <w:pPr>
        <w:pStyle w:val="ListParagraph"/>
        <w:numPr>
          <w:ilvl w:val="0"/>
          <w:numId w:val="16"/>
        </w:numPr>
        <w:rPr>
          <w:rFonts w:ascii="Arial" w:hAnsi="Arial" w:cs="Arial"/>
        </w:rPr>
      </w:pPr>
      <w:r w:rsidRPr="00B23226">
        <w:rPr>
          <w:rFonts w:ascii="Arial" w:hAnsi="Arial" w:cs="Arial"/>
        </w:rPr>
        <w:t>Summary of Corrective Action taken by the Agency Supervisor</w:t>
      </w:r>
    </w:p>
    <w:p w14:paraId="4A900567" w14:textId="77777777" w:rsidR="004F4620" w:rsidRPr="00B23226" w:rsidRDefault="004F4620" w:rsidP="000E259E">
      <w:pPr>
        <w:ind w:left="720"/>
        <w:rPr>
          <w:rFonts w:ascii="Arial" w:hAnsi="Arial" w:cs="Arial"/>
        </w:rPr>
      </w:pPr>
      <w:r w:rsidRPr="00B23226">
        <w:rPr>
          <w:rFonts w:ascii="Arial" w:hAnsi="Arial" w:cs="Arial"/>
        </w:rPr>
        <w:t xml:space="preserve">Report information will be provided to the Contractor by the State’s applicable Program Manager(s), and Site Supervisor(s). The Contractor must provide a standardized template to the State to document unsatisfactory performance upon request. </w:t>
      </w:r>
    </w:p>
    <w:p w14:paraId="60D99950" w14:textId="77777777" w:rsidR="004F4620" w:rsidRPr="00B23226" w:rsidRDefault="004F4620" w:rsidP="000E259E">
      <w:pPr>
        <w:ind w:left="720"/>
        <w:rPr>
          <w:rFonts w:ascii="Arial" w:hAnsi="Arial" w:cs="Arial"/>
        </w:rPr>
      </w:pPr>
      <w:r w:rsidRPr="00B23226">
        <w:rPr>
          <w:rFonts w:ascii="Arial" w:hAnsi="Arial" w:cs="Arial"/>
        </w:rPr>
        <w:t xml:space="preserve">When the Contractor is notified of an incident of unsatisfactory performance or a request for discipline, an acknowledgement must be submitted within 24 hours that outlines a plan of action. When the reported unsatisfactory performance or request for discipline is resolved, the Agency must then submit a notification immediately thereafter. </w:t>
      </w:r>
    </w:p>
    <w:p w14:paraId="6B836C64" w14:textId="64014F79" w:rsidR="00A70532" w:rsidRPr="00B23226" w:rsidRDefault="004F4620" w:rsidP="000E259E">
      <w:pPr>
        <w:ind w:left="720"/>
        <w:rPr>
          <w:rFonts w:ascii="Arial" w:hAnsi="Arial" w:cs="Arial"/>
        </w:rPr>
      </w:pPr>
      <w:r w:rsidRPr="00B23226">
        <w:rPr>
          <w:rFonts w:ascii="Arial" w:hAnsi="Arial" w:cs="Arial"/>
        </w:rPr>
        <w:t>The Contractor may not place a temporary staff employee with the State who has had any valid unsatisfactory performance complaints filed against them by the State.</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4A892ED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136CA" w14:textId="77777777" w:rsidR="00363F84" w:rsidRPr="00B23226" w:rsidRDefault="00300FEC" w:rsidP="0044703C">
            <w:pPr>
              <w:pStyle w:val="TableBody"/>
              <w:rPr>
                <w:rFonts w:ascii="Arial" w:hAnsi="Arial"/>
                <w:b/>
              </w:rPr>
            </w:pPr>
            <w:sdt>
              <w:sdtPr>
                <w:rPr>
                  <w:rFonts w:ascii="Arial" w:hAnsi="Arial"/>
                </w:rPr>
                <w:id w:val="589592066"/>
                <w14:checkbox>
                  <w14:checked w14:val="0"/>
                  <w14:checkedState w14:val="2612" w14:font="MS Gothic"/>
                  <w14:uncheckedState w14:val="2610" w14:font="MS Gothic"/>
                </w14:checkbox>
              </w:sdtPr>
              <w:sdtEndPr/>
              <w:sdtContent>
                <w:r w:rsidR="00363F84"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E8FB7C0"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60924F4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BD6019D" w14:textId="77777777" w:rsidR="00363F84" w:rsidRPr="00B23226" w:rsidRDefault="00300FEC" w:rsidP="0044703C">
            <w:pPr>
              <w:pStyle w:val="TableBody"/>
              <w:rPr>
                <w:rFonts w:ascii="Arial" w:hAnsi="Arial"/>
              </w:rPr>
            </w:pPr>
            <w:sdt>
              <w:sdtPr>
                <w:rPr>
                  <w:rFonts w:ascii="Arial" w:hAnsi="Arial"/>
                </w:rPr>
                <w:id w:val="2090645635"/>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C0896EA"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534D0789"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7F8EA9A"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363F84" w:rsidRPr="00B23226" w14:paraId="362D42CE" w14:textId="77777777" w:rsidTr="0018333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B6C5607" w14:textId="1ADD476D" w:rsidR="00363F84" w:rsidRPr="00B23226" w:rsidRDefault="00363F84" w:rsidP="0044703C">
            <w:pPr>
              <w:pStyle w:val="TableBody"/>
              <w:rPr>
                <w:rFonts w:ascii="Arial" w:hAnsi="Arial"/>
              </w:rPr>
            </w:pPr>
            <w:r w:rsidRPr="00B23226">
              <w:rPr>
                <w:rFonts w:ascii="Arial" w:hAnsi="Arial"/>
                <w:b/>
                <w:bCs/>
              </w:rPr>
              <w:t xml:space="preserve">Bidder must </w:t>
            </w:r>
            <w:r w:rsidR="008340ED" w:rsidRPr="00B23226">
              <w:rPr>
                <w:rFonts w:ascii="Arial" w:hAnsi="Arial"/>
                <w:b/>
              </w:rPr>
              <w:t>describe how this requirement will be met:</w:t>
            </w:r>
          </w:p>
        </w:tc>
      </w:tr>
      <w:tr w:rsidR="00363F84" w:rsidRPr="00B23226" w14:paraId="678F1DBA"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5EF474D" w14:textId="3B878F8A" w:rsidR="00363F84" w:rsidRPr="00B23226" w:rsidRDefault="00363F84" w:rsidP="0044703C">
            <w:pPr>
              <w:pStyle w:val="TableBody"/>
              <w:rPr>
                <w:rFonts w:ascii="Arial" w:hAnsi="Arial"/>
              </w:rPr>
            </w:pPr>
            <w:r w:rsidRPr="00B23226">
              <w:rPr>
                <w:rFonts w:ascii="Arial" w:hAnsi="Arial"/>
                <w:b/>
              </w:rPr>
              <w:t>Bidder must provide samples of required reports as attachments to this RFP. List file names here.</w:t>
            </w:r>
          </w:p>
        </w:tc>
      </w:tr>
    </w:tbl>
    <w:p w14:paraId="7ABAFBBA" w14:textId="77777777" w:rsidR="004B497A" w:rsidRPr="00B23226" w:rsidRDefault="004B497A" w:rsidP="000E259E">
      <w:pPr>
        <w:pStyle w:val="Heading2"/>
        <w:numPr>
          <w:ilvl w:val="0"/>
          <w:numId w:val="0"/>
        </w:numPr>
        <w:ind w:left="360"/>
        <w:rPr>
          <w:rFonts w:ascii="Arial" w:hAnsi="Arial"/>
          <w:caps/>
        </w:rPr>
      </w:pPr>
      <w:bookmarkStart w:id="11" w:name="_Hlk53736415"/>
      <w:bookmarkEnd w:id="10"/>
    </w:p>
    <w:p w14:paraId="712BFC22" w14:textId="7380B924" w:rsidR="001C50A5" w:rsidRPr="00B23226" w:rsidRDefault="001C50A5" w:rsidP="00D8647C">
      <w:pPr>
        <w:pStyle w:val="Heading3"/>
        <w:numPr>
          <w:ilvl w:val="2"/>
          <w:numId w:val="3"/>
        </w:numPr>
        <w:rPr>
          <w:rFonts w:ascii="Arial" w:hAnsi="Arial"/>
          <w:b w:val="0"/>
          <w:caps/>
        </w:rPr>
      </w:pPr>
      <w:r w:rsidRPr="00B23226">
        <w:rPr>
          <w:rFonts w:ascii="Arial" w:hAnsi="Arial"/>
        </w:rPr>
        <w:t xml:space="preserve">Monthly Reporting </w:t>
      </w:r>
    </w:p>
    <w:p w14:paraId="03E3C45F" w14:textId="6BDD0DDF" w:rsidR="00CA3996" w:rsidRPr="00B23226" w:rsidRDefault="00CA3996" w:rsidP="000E259E">
      <w:pPr>
        <w:pStyle w:val="ListParagraph"/>
        <w:spacing w:after="0"/>
        <w:ind w:left="1080"/>
        <w:rPr>
          <w:rFonts w:ascii="Arial" w:eastAsia="Times New Roman" w:hAnsi="Arial" w:cs="Arial"/>
          <w:b/>
          <w:kern w:val="0"/>
          <w14:ligatures w14:val="none"/>
        </w:rPr>
      </w:pPr>
      <w:r w:rsidRPr="00B23226">
        <w:rPr>
          <w:rFonts w:ascii="Arial" w:eastAsia="Times New Roman" w:hAnsi="Arial" w:cs="Arial"/>
          <w:b/>
          <w:kern w:val="0"/>
          <w14:ligatures w14:val="none"/>
        </w:rPr>
        <w:t xml:space="preserve">Due: </w:t>
      </w:r>
      <w:r w:rsidRPr="00B23226">
        <w:rPr>
          <w:rFonts w:ascii="Arial" w:eastAsia="Times New Roman" w:hAnsi="Arial" w:cs="Arial"/>
          <w:kern w:val="0"/>
          <w14:ligatures w14:val="none"/>
        </w:rPr>
        <w:t>15th day of the following month of service</w:t>
      </w:r>
      <w:r w:rsidRPr="00B23226">
        <w:rPr>
          <w:rFonts w:ascii="Arial" w:eastAsia="Times New Roman" w:hAnsi="Arial" w:cs="Arial"/>
          <w:b/>
          <w:kern w:val="0"/>
          <w14:ligatures w14:val="none"/>
        </w:rPr>
        <w:t xml:space="preserve"> </w:t>
      </w:r>
    </w:p>
    <w:p w14:paraId="75607F37" w14:textId="253DDD3A" w:rsidR="001C50A5" w:rsidRPr="00B23226" w:rsidRDefault="00CA3996" w:rsidP="000E259E">
      <w:pPr>
        <w:spacing w:after="0"/>
        <w:ind w:left="360" w:firstLine="720"/>
        <w:rPr>
          <w:rFonts w:ascii="Arial" w:hAnsi="Arial" w:cs="Arial"/>
        </w:rPr>
      </w:pPr>
      <w:r w:rsidRPr="00B23226">
        <w:rPr>
          <w:rFonts w:ascii="Arial" w:hAnsi="Arial" w:cs="Arial"/>
          <w:b/>
        </w:rPr>
        <w:t>Content</w:t>
      </w:r>
      <w:r w:rsidRPr="00B23226">
        <w:rPr>
          <w:rFonts w:ascii="Arial" w:hAnsi="Arial" w:cs="Arial"/>
        </w:rPr>
        <w:t xml:space="preserve">: Reports must include, but </w:t>
      </w:r>
      <w:r w:rsidR="00813F32" w:rsidRPr="00B23226">
        <w:rPr>
          <w:rFonts w:ascii="Arial" w:hAnsi="Arial" w:cs="Arial"/>
        </w:rPr>
        <w:t>are</w:t>
      </w:r>
      <w:r w:rsidRPr="00B23226">
        <w:rPr>
          <w:rFonts w:ascii="Arial" w:hAnsi="Arial" w:cs="Arial"/>
        </w:rPr>
        <w:t xml:space="preserve"> not limited to:</w:t>
      </w:r>
    </w:p>
    <w:p w14:paraId="3F970B4F" w14:textId="77777777" w:rsidR="00A52BD7" w:rsidRPr="00B23226" w:rsidRDefault="00A52BD7" w:rsidP="00D8647C">
      <w:pPr>
        <w:pStyle w:val="ListParagraph"/>
        <w:numPr>
          <w:ilvl w:val="0"/>
          <w:numId w:val="27"/>
        </w:numPr>
        <w:rPr>
          <w:rFonts w:ascii="Arial" w:hAnsi="Arial" w:cs="Arial"/>
        </w:rPr>
      </w:pPr>
      <w:r w:rsidRPr="00B23226">
        <w:rPr>
          <w:rFonts w:ascii="Arial" w:hAnsi="Arial" w:cs="Arial"/>
        </w:rPr>
        <w:t>Number and type of temporary staffing placed at each facility – broken down by requesting agency, including:</w:t>
      </w:r>
    </w:p>
    <w:p w14:paraId="61F601B4" w14:textId="19983562" w:rsidR="00A52BD7" w:rsidRPr="00B23226" w:rsidRDefault="00A52BD7" w:rsidP="00D8647C">
      <w:pPr>
        <w:pStyle w:val="ListParagraph"/>
        <w:numPr>
          <w:ilvl w:val="0"/>
          <w:numId w:val="28"/>
        </w:numPr>
        <w:spacing w:after="0" w:line="240" w:lineRule="auto"/>
        <w:contextualSpacing w:val="0"/>
        <w:rPr>
          <w:rFonts w:ascii="Arial" w:hAnsi="Arial" w:cs="Arial"/>
        </w:rPr>
      </w:pPr>
      <w:r w:rsidRPr="00B23226">
        <w:rPr>
          <w:rFonts w:ascii="Arial" w:hAnsi="Arial" w:cs="Arial"/>
        </w:rPr>
        <w:t>Temporary Staff Start Date and Projected End Date</w:t>
      </w:r>
    </w:p>
    <w:p w14:paraId="75FB6FED" w14:textId="79B5E49A" w:rsidR="00A52BD7" w:rsidRPr="00B23226" w:rsidRDefault="00A52BD7" w:rsidP="00D8647C">
      <w:pPr>
        <w:pStyle w:val="ListParagraph"/>
        <w:numPr>
          <w:ilvl w:val="0"/>
          <w:numId w:val="24"/>
        </w:numPr>
        <w:rPr>
          <w:rFonts w:ascii="Arial" w:hAnsi="Arial" w:cs="Arial"/>
        </w:rPr>
      </w:pPr>
      <w:r w:rsidRPr="00B23226">
        <w:rPr>
          <w:rFonts w:ascii="Arial" w:hAnsi="Arial" w:cs="Arial"/>
        </w:rPr>
        <w:t>Supervisor/Program Manger Name</w:t>
      </w:r>
    </w:p>
    <w:p w14:paraId="6D8CCA34" w14:textId="6A8AB06B" w:rsidR="00A52BD7" w:rsidRPr="00B23226" w:rsidRDefault="00A52BD7" w:rsidP="00D8647C">
      <w:pPr>
        <w:pStyle w:val="ListParagraph"/>
        <w:numPr>
          <w:ilvl w:val="0"/>
          <w:numId w:val="27"/>
        </w:numPr>
        <w:rPr>
          <w:rFonts w:ascii="Arial" w:hAnsi="Arial" w:cs="Arial"/>
        </w:rPr>
      </w:pPr>
      <w:r w:rsidRPr="00B23226">
        <w:rPr>
          <w:rFonts w:ascii="Arial" w:hAnsi="Arial" w:cs="Arial"/>
        </w:rPr>
        <w:t xml:space="preserve">Number of hours worked to date by each temporary staffing </w:t>
      </w:r>
      <w:proofErr w:type="gramStart"/>
      <w:r w:rsidRPr="00B23226">
        <w:rPr>
          <w:rFonts w:ascii="Arial" w:hAnsi="Arial" w:cs="Arial"/>
        </w:rPr>
        <w:t>employee hours</w:t>
      </w:r>
      <w:proofErr w:type="gramEnd"/>
      <w:r w:rsidRPr="00B23226">
        <w:rPr>
          <w:rFonts w:ascii="Arial" w:hAnsi="Arial" w:cs="Arial"/>
        </w:rPr>
        <w:t xml:space="preserve"> must be broken down by pay period and totaled for the month. Also indicating how many available hours each temporary staffing employee has left for their assignment with the state</w:t>
      </w:r>
    </w:p>
    <w:p w14:paraId="0047F434" w14:textId="4A7291AB" w:rsidR="004B497A" w:rsidRPr="00B23226" w:rsidRDefault="00E62D13" w:rsidP="000E259E">
      <w:pPr>
        <w:ind w:left="720"/>
        <w:rPr>
          <w:rFonts w:ascii="Arial" w:hAnsi="Arial" w:cs="Arial"/>
        </w:rPr>
      </w:pPr>
      <w:r w:rsidRPr="00B23226">
        <w:rPr>
          <w:rFonts w:ascii="Arial" w:hAnsi="Arial" w:cs="Arial"/>
        </w:rPr>
        <w:t>The Contractor must inform the applicable State Program Manager of temporary staff who’s reaching the end of their specified approved hours 40-hours prior to the conclusion of their work assignment. Notice must be given prior to the Monthly Reporting Due date when applicable.</w:t>
      </w:r>
    </w:p>
    <w:p w14:paraId="2B201C40" w14:textId="77777777" w:rsidR="00CE1421" w:rsidRPr="00B23226" w:rsidRDefault="00CE1421" w:rsidP="00CE1421">
      <w:pPr>
        <w:ind w:left="720"/>
        <w:rPr>
          <w:rFonts w:ascii="Arial" w:hAnsi="Arial" w:cs="Arial"/>
        </w:rPr>
      </w:pPr>
      <w:r w:rsidRPr="00B23226">
        <w:rPr>
          <w:rFonts w:ascii="Arial" w:hAnsi="Arial" w:cs="Arial"/>
        </w:rPr>
        <w:t>The MDOC will provide the template to the awarded Contractors.</w:t>
      </w:r>
    </w:p>
    <w:tbl>
      <w:tblPr>
        <w:tblW w:w="9468" w:type="dxa"/>
        <w:tblCellMar>
          <w:left w:w="0" w:type="dxa"/>
          <w:right w:w="0" w:type="dxa"/>
        </w:tblCellMar>
        <w:tblLook w:val="04A0" w:firstRow="1" w:lastRow="0" w:firstColumn="1" w:lastColumn="0" w:noHBand="0" w:noVBand="1"/>
      </w:tblPr>
      <w:tblGrid>
        <w:gridCol w:w="468"/>
        <w:gridCol w:w="9000"/>
      </w:tblGrid>
      <w:tr w:rsidR="00C65177" w:rsidRPr="00B23226" w14:paraId="6C2037F2"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D8D42FC" w14:textId="77777777" w:rsidR="00094F31" w:rsidRPr="00B23226" w:rsidRDefault="00300FEC" w:rsidP="006526F8">
            <w:pPr>
              <w:pStyle w:val="TableBody"/>
              <w:rPr>
                <w:rFonts w:ascii="Arial" w:hAnsi="Arial"/>
                <w:b/>
              </w:rPr>
            </w:pPr>
            <w:sdt>
              <w:sdtPr>
                <w:rPr>
                  <w:rFonts w:ascii="Arial" w:hAnsi="Arial"/>
                </w:rPr>
                <w:id w:val="-1928567396"/>
                <w14:checkbox>
                  <w14:checked w14:val="0"/>
                  <w14:checkedState w14:val="2612" w14:font="MS Gothic"/>
                  <w14:uncheckedState w14:val="2610" w14:font="MS Gothic"/>
                </w14:checkbox>
              </w:sdtPr>
              <w:sdtEndPr/>
              <w:sdtContent>
                <w:r w:rsidR="00094F31"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F4FAE77" w14:textId="77777777" w:rsidR="00094F31" w:rsidRPr="00B23226" w:rsidRDefault="00094F31" w:rsidP="006526F8">
            <w:pPr>
              <w:pStyle w:val="TableBody"/>
              <w:rPr>
                <w:rFonts w:ascii="Arial" w:hAnsi="Arial"/>
              </w:rPr>
            </w:pPr>
            <w:r w:rsidRPr="00B23226">
              <w:rPr>
                <w:rFonts w:ascii="Arial" w:hAnsi="Arial"/>
              </w:rPr>
              <w:t xml:space="preserve">I have reviewed the above requirement and agree with no exception. </w:t>
            </w:r>
          </w:p>
        </w:tc>
      </w:tr>
      <w:tr w:rsidR="00C65177" w:rsidRPr="00B23226" w14:paraId="7AB71504"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CAAE6ED" w14:textId="77777777" w:rsidR="00094F31" w:rsidRPr="00B23226" w:rsidRDefault="00300FEC" w:rsidP="006526F8">
            <w:pPr>
              <w:pStyle w:val="TableBody"/>
              <w:rPr>
                <w:rFonts w:ascii="Arial" w:hAnsi="Arial"/>
              </w:rPr>
            </w:pPr>
            <w:sdt>
              <w:sdtPr>
                <w:rPr>
                  <w:rFonts w:ascii="Arial" w:hAnsi="Arial"/>
                </w:rPr>
                <w:id w:val="2049490687"/>
                <w14:checkbox>
                  <w14:checked w14:val="0"/>
                  <w14:checkedState w14:val="2612" w14:font="MS Gothic"/>
                  <w14:uncheckedState w14:val="2610" w14:font="MS Gothic"/>
                </w14:checkbox>
              </w:sdtPr>
              <w:sdtEndPr/>
              <w:sdtContent>
                <w:r w:rsidR="00094F31"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6A0710" w14:textId="77777777" w:rsidR="00094F31" w:rsidRPr="00B23226" w:rsidRDefault="00094F31" w:rsidP="006526F8">
            <w:pPr>
              <w:pStyle w:val="TableBody"/>
              <w:rPr>
                <w:rFonts w:ascii="Arial" w:hAnsi="Arial"/>
              </w:rPr>
            </w:pPr>
            <w:r w:rsidRPr="00B23226">
              <w:rPr>
                <w:rFonts w:ascii="Arial" w:hAnsi="Arial"/>
              </w:rPr>
              <w:t>I have reviewed the above requirement and have noted all exception(s) below.</w:t>
            </w:r>
          </w:p>
        </w:tc>
      </w:tr>
      <w:tr w:rsidR="00094F31" w:rsidRPr="00B23226" w14:paraId="284BC0B1" w14:textId="77777777" w:rsidTr="006526F8">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ED0B8BA" w14:textId="77777777" w:rsidR="00094F31" w:rsidRPr="00B23226" w:rsidRDefault="00094F31" w:rsidP="006526F8">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094F31" w:rsidRPr="00B23226" w14:paraId="1D6FFE11" w14:textId="77777777" w:rsidTr="006526F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D2C095C" w14:textId="77777777" w:rsidR="00094F31" w:rsidRPr="00B23226" w:rsidRDefault="00094F31" w:rsidP="006526F8">
            <w:pPr>
              <w:pStyle w:val="TableBody"/>
              <w:rPr>
                <w:rFonts w:ascii="Arial" w:hAnsi="Arial"/>
              </w:rPr>
            </w:pPr>
            <w:r w:rsidRPr="00B23226">
              <w:rPr>
                <w:rFonts w:ascii="Arial" w:hAnsi="Arial"/>
                <w:b/>
              </w:rPr>
              <w:t>Bidder must explain its reporting capabilities and any reporting that is included in its proposal:</w:t>
            </w:r>
          </w:p>
        </w:tc>
      </w:tr>
      <w:tr w:rsidR="00094F31" w:rsidRPr="00B23226" w14:paraId="04387E68" w14:textId="77777777" w:rsidTr="006526F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C729E86" w14:textId="77777777" w:rsidR="00094F31" w:rsidRPr="00B23226" w:rsidRDefault="00094F31" w:rsidP="006526F8">
            <w:pPr>
              <w:pStyle w:val="TableBody"/>
              <w:rPr>
                <w:rFonts w:ascii="Arial" w:hAnsi="Arial"/>
              </w:rPr>
            </w:pPr>
            <w:r w:rsidRPr="00B23226">
              <w:rPr>
                <w:rFonts w:ascii="Arial" w:hAnsi="Arial"/>
                <w:b/>
              </w:rPr>
              <w:t>Bidder must provide samples of required reports as attachments to this RFP. List file names here.</w:t>
            </w:r>
          </w:p>
        </w:tc>
      </w:tr>
    </w:tbl>
    <w:p w14:paraId="2888E623" w14:textId="77777777" w:rsidR="003D2067" w:rsidRPr="00B23226" w:rsidRDefault="003D2067" w:rsidP="003D2067">
      <w:pPr>
        <w:rPr>
          <w:rFonts w:ascii="Arial" w:hAnsi="Arial" w:cs="Arial"/>
        </w:rPr>
      </w:pPr>
    </w:p>
    <w:p w14:paraId="25F07886" w14:textId="77777777" w:rsidR="00F9518F" w:rsidRPr="00B23226" w:rsidRDefault="00F9518F" w:rsidP="00D8647C">
      <w:pPr>
        <w:pStyle w:val="Heading3"/>
        <w:numPr>
          <w:ilvl w:val="2"/>
          <w:numId w:val="3"/>
        </w:numPr>
        <w:rPr>
          <w:rFonts w:ascii="Arial" w:hAnsi="Arial"/>
        </w:rPr>
      </w:pPr>
      <w:r w:rsidRPr="00B23226">
        <w:rPr>
          <w:rFonts w:ascii="Arial" w:hAnsi="Arial"/>
        </w:rPr>
        <w:t>Quarterly Usage Report</w:t>
      </w:r>
    </w:p>
    <w:p w14:paraId="7B4E3425" w14:textId="6FB6DB86" w:rsidR="003D2067" w:rsidRPr="00B23226" w:rsidRDefault="00F9518F" w:rsidP="00F9518F">
      <w:pPr>
        <w:pStyle w:val="ListParagraph"/>
        <w:ind w:left="1080"/>
        <w:rPr>
          <w:rFonts w:ascii="Arial" w:hAnsi="Arial" w:cs="Arial"/>
        </w:rPr>
      </w:pPr>
      <w:r w:rsidRPr="00B23226">
        <w:rPr>
          <w:rFonts w:ascii="Arial" w:hAnsi="Arial" w:cs="Arial"/>
          <w:b/>
        </w:rPr>
        <w:t>Due</w:t>
      </w:r>
      <w:r w:rsidRPr="00B23226">
        <w:rPr>
          <w:rFonts w:ascii="Arial" w:hAnsi="Arial" w:cs="Arial"/>
        </w:rPr>
        <w:t xml:space="preserve">: </w:t>
      </w:r>
      <w:r w:rsidR="001F5CE4" w:rsidRPr="00B23226">
        <w:rPr>
          <w:rFonts w:ascii="Arial" w:hAnsi="Arial" w:cs="Arial"/>
        </w:rPr>
        <w:t>15</w:t>
      </w:r>
      <w:r w:rsidR="001F5CE4" w:rsidRPr="00B23226">
        <w:rPr>
          <w:rFonts w:ascii="Arial" w:hAnsi="Arial" w:cs="Arial"/>
          <w:vertAlign w:val="superscript"/>
        </w:rPr>
        <w:t>th</w:t>
      </w:r>
      <w:r w:rsidR="001F5CE4" w:rsidRPr="00B23226">
        <w:rPr>
          <w:rFonts w:ascii="Arial" w:hAnsi="Arial" w:cs="Arial"/>
        </w:rPr>
        <w:t xml:space="preserve"> day of the following quarter.</w:t>
      </w:r>
    </w:p>
    <w:p w14:paraId="273291FB" w14:textId="268268AF" w:rsidR="001F5CE4" w:rsidRPr="00B23226" w:rsidRDefault="001F5CE4" w:rsidP="00F9518F">
      <w:pPr>
        <w:pStyle w:val="ListParagraph"/>
        <w:ind w:left="1080"/>
        <w:rPr>
          <w:rFonts w:ascii="Arial" w:hAnsi="Arial" w:cs="Arial"/>
        </w:rPr>
      </w:pPr>
      <w:r w:rsidRPr="00B23226">
        <w:rPr>
          <w:rFonts w:ascii="Arial" w:hAnsi="Arial" w:cs="Arial"/>
          <w:b/>
        </w:rPr>
        <w:t>Content</w:t>
      </w:r>
      <w:r w:rsidRPr="00B23226">
        <w:rPr>
          <w:rFonts w:ascii="Arial" w:hAnsi="Arial" w:cs="Arial"/>
        </w:rPr>
        <w:t xml:space="preserve">: </w:t>
      </w:r>
      <w:r w:rsidR="00B578D1" w:rsidRPr="00B23226">
        <w:rPr>
          <w:rFonts w:ascii="Arial" w:hAnsi="Arial" w:cs="Arial"/>
        </w:rPr>
        <w:t>Reports must indicate, but not limited to:</w:t>
      </w:r>
    </w:p>
    <w:p w14:paraId="1FF01FE7" w14:textId="3E5393BF" w:rsidR="007B38D9" w:rsidRPr="00B23226" w:rsidRDefault="007B38D9" w:rsidP="00D8647C">
      <w:pPr>
        <w:pStyle w:val="ListParagraph"/>
        <w:numPr>
          <w:ilvl w:val="0"/>
          <w:numId w:val="17"/>
        </w:numPr>
        <w:rPr>
          <w:rFonts w:ascii="Arial" w:hAnsi="Arial" w:cs="Arial"/>
        </w:rPr>
      </w:pPr>
      <w:r w:rsidRPr="00B23226">
        <w:rPr>
          <w:rFonts w:ascii="Arial" w:hAnsi="Arial" w:cs="Arial"/>
        </w:rPr>
        <w:t>Compiled data from the quarter’s usage months</w:t>
      </w:r>
    </w:p>
    <w:p w14:paraId="5A04B1D7" w14:textId="77777777" w:rsidR="007B38D9" w:rsidRPr="00B23226" w:rsidRDefault="007B38D9" w:rsidP="00D8647C">
      <w:pPr>
        <w:pStyle w:val="ListParagraph"/>
        <w:numPr>
          <w:ilvl w:val="0"/>
          <w:numId w:val="17"/>
        </w:numPr>
        <w:rPr>
          <w:rFonts w:ascii="Arial" w:hAnsi="Arial" w:cs="Arial"/>
        </w:rPr>
      </w:pPr>
      <w:r w:rsidRPr="00B23226">
        <w:rPr>
          <w:rFonts w:ascii="Arial" w:hAnsi="Arial" w:cs="Arial"/>
        </w:rPr>
        <w:t>Revenue received from the State, broken down by Agency</w:t>
      </w:r>
    </w:p>
    <w:p w14:paraId="7F8838BE" w14:textId="373B9FA8" w:rsidR="000D23F7" w:rsidRPr="00B23226" w:rsidRDefault="000D23F7" w:rsidP="000E259E">
      <w:pPr>
        <w:ind w:left="720"/>
        <w:rPr>
          <w:rFonts w:ascii="Arial" w:hAnsi="Arial" w:cs="Arial"/>
        </w:rPr>
      </w:pPr>
      <w:r w:rsidRPr="00B23226">
        <w:rPr>
          <w:rFonts w:ascii="Arial" w:hAnsi="Arial" w:cs="Arial"/>
        </w:rPr>
        <w:t xml:space="preserve">As defined in Section </w:t>
      </w:r>
      <w:r w:rsidR="00571E9F" w:rsidRPr="00B23226">
        <w:rPr>
          <w:rFonts w:ascii="Arial" w:hAnsi="Arial" w:cs="Arial"/>
        </w:rPr>
        <w:t>3.3.5</w:t>
      </w:r>
      <w:r w:rsidRPr="00B23226">
        <w:rPr>
          <w:rFonts w:ascii="Arial" w:hAnsi="Arial" w:cs="Arial"/>
        </w:rPr>
        <w:t xml:space="preserve"> – Quarterly Unpaid Invoice Report, the following documentation should be submitted for all outstanding invoice amounts due to the Contractor by the 15th day of the next quarter. The Contractor must not submit unpaid invoice information on Standard Monthly Invoices defined in Section 6.1 Invoice Requirements. </w:t>
      </w:r>
    </w:p>
    <w:p w14:paraId="3E350325" w14:textId="39BD9047" w:rsidR="007B38D9" w:rsidRPr="00B23226" w:rsidRDefault="000D23F7" w:rsidP="000D23F7">
      <w:pPr>
        <w:ind w:left="720"/>
        <w:rPr>
          <w:rFonts w:ascii="Arial" w:hAnsi="Arial" w:cs="Arial"/>
        </w:rPr>
      </w:pPr>
      <w:r w:rsidRPr="00B23226">
        <w:rPr>
          <w:rFonts w:ascii="Arial" w:hAnsi="Arial" w:cs="Arial"/>
        </w:rPr>
        <w:t>The MDOC will provide the template to awarded Contractors.</w:t>
      </w:r>
    </w:p>
    <w:tbl>
      <w:tblPr>
        <w:tblW w:w="9468" w:type="dxa"/>
        <w:tblCellMar>
          <w:left w:w="0" w:type="dxa"/>
          <w:right w:w="0" w:type="dxa"/>
        </w:tblCellMar>
        <w:tblLook w:val="04A0" w:firstRow="1" w:lastRow="0" w:firstColumn="1" w:lastColumn="0" w:noHBand="0" w:noVBand="1"/>
      </w:tblPr>
      <w:tblGrid>
        <w:gridCol w:w="468"/>
        <w:gridCol w:w="9000"/>
      </w:tblGrid>
      <w:tr w:rsidR="00A8168E" w:rsidRPr="00B23226" w14:paraId="7A4BC497"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6F4CC03" w14:textId="77777777" w:rsidR="000D23F7" w:rsidRPr="00B23226" w:rsidRDefault="00300FEC" w:rsidP="006526F8">
            <w:pPr>
              <w:pStyle w:val="TableBody"/>
              <w:rPr>
                <w:rFonts w:ascii="Arial" w:hAnsi="Arial"/>
                <w:b/>
              </w:rPr>
            </w:pPr>
            <w:sdt>
              <w:sdtPr>
                <w:rPr>
                  <w:rFonts w:ascii="Arial" w:hAnsi="Arial"/>
                </w:rPr>
                <w:id w:val="-698849573"/>
                <w14:checkbox>
                  <w14:checked w14:val="0"/>
                  <w14:checkedState w14:val="2612" w14:font="MS Gothic"/>
                  <w14:uncheckedState w14:val="2610" w14:font="MS Gothic"/>
                </w14:checkbox>
              </w:sdtPr>
              <w:sdtEndPr/>
              <w:sdtContent>
                <w:r w:rsidR="000D23F7"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843561F" w14:textId="77777777" w:rsidR="000D23F7" w:rsidRPr="00B23226" w:rsidRDefault="000D23F7" w:rsidP="006526F8">
            <w:pPr>
              <w:pStyle w:val="TableBody"/>
              <w:rPr>
                <w:rFonts w:ascii="Arial" w:hAnsi="Arial"/>
              </w:rPr>
            </w:pPr>
            <w:r w:rsidRPr="00B23226">
              <w:rPr>
                <w:rFonts w:ascii="Arial" w:hAnsi="Arial"/>
              </w:rPr>
              <w:t xml:space="preserve">I have reviewed the above requirement and agree with no exception. </w:t>
            </w:r>
          </w:p>
        </w:tc>
      </w:tr>
      <w:tr w:rsidR="00A8168E" w:rsidRPr="00B23226" w14:paraId="43A75120"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7C1D32F" w14:textId="77777777" w:rsidR="000D23F7" w:rsidRPr="00B23226" w:rsidRDefault="00300FEC" w:rsidP="006526F8">
            <w:pPr>
              <w:pStyle w:val="TableBody"/>
              <w:rPr>
                <w:rFonts w:ascii="Arial" w:hAnsi="Arial"/>
              </w:rPr>
            </w:pPr>
            <w:sdt>
              <w:sdtPr>
                <w:rPr>
                  <w:rFonts w:ascii="Arial" w:hAnsi="Arial"/>
                </w:rPr>
                <w:id w:val="928323814"/>
                <w14:checkbox>
                  <w14:checked w14:val="0"/>
                  <w14:checkedState w14:val="2612" w14:font="MS Gothic"/>
                  <w14:uncheckedState w14:val="2610" w14:font="MS Gothic"/>
                </w14:checkbox>
              </w:sdtPr>
              <w:sdtEndPr/>
              <w:sdtContent>
                <w:r w:rsidR="000D23F7"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1CF9580" w14:textId="77777777" w:rsidR="000D23F7" w:rsidRPr="00B23226" w:rsidRDefault="000D23F7" w:rsidP="006526F8">
            <w:pPr>
              <w:pStyle w:val="TableBody"/>
              <w:rPr>
                <w:rFonts w:ascii="Arial" w:hAnsi="Arial"/>
              </w:rPr>
            </w:pPr>
            <w:r w:rsidRPr="00B23226">
              <w:rPr>
                <w:rFonts w:ascii="Arial" w:hAnsi="Arial"/>
              </w:rPr>
              <w:t>I have reviewed the above requirement and have noted all exception(s) below.</w:t>
            </w:r>
          </w:p>
        </w:tc>
      </w:tr>
      <w:tr w:rsidR="000D23F7" w:rsidRPr="00B23226" w14:paraId="2495A0DE" w14:textId="77777777" w:rsidTr="006526F8">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4E01BC2" w14:textId="77777777" w:rsidR="000D23F7" w:rsidRPr="00B23226" w:rsidRDefault="000D23F7" w:rsidP="006526F8">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0D23F7" w:rsidRPr="00B23226" w14:paraId="62066911" w14:textId="77777777" w:rsidTr="006526F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B4931C1" w14:textId="77777777" w:rsidR="000D23F7" w:rsidRPr="00B23226" w:rsidRDefault="000D23F7" w:rsidP="006526F8">
            <w:pPr>
              <w:pStyle w:val="TableBody"/>
              <w:rPr>
                <w:rFonts w:ascii="Arial" w:hAnsi="Arial"/>
              </w:rPr>
            </w:pPr>
            <w:r w:rsidRPr="00B23226">
              <w:rPr>
                <w:rFonts w:ascii="Arial" w:hAnsi="Arial"/>
                <w:b/>
              </w:rPr>
              <w:t>Bidder must describe how this requirement will be met:</w:t>
            </w:r>
          </w:p>
        </w:tc>
      </w:tr>
      <w:tr w:rsidR="000D23F7" w:rsidRPr="00B23226" w14:paraId="43C6D992" w14:textId="77777777" w:rsidTr="006526F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AF9949B" w14:textId="77777777" w:rsidR="000D23F7" w:rsidRPr="00B23226" w:rsidRDefault="000D23F7" w:rsidP="006526F8">
            <w:pPr>
              <w:pStyle w:val="TableBody"/>
              <w:rPr>
                <w:rFonts w:ascii="Arial" w:hAnsi="Arial"/>
              </w:rPr>
            </w:pPr>
            <w:r w:rsidRPr="00B23226">
              <w:rPr>
                <w:rFonts w:ascii="Arial" w:hAnsi="Arial"/>
                <w:b/>
              </w:rPr>
              <w:t>Bidder must provide samples of required reports as attachments to this RFP. List file names here.</w:t>
            </w:r>
          </w:p>
        </w:tc>
      </w:tr>
    </w:tbl>
    <w:p w14:paraId="17DAB0AB" w14:textId="77777777" w:rsidR="000D23F7" w:rsidRPr="00B23226" w:rsidRDefault="000D23F7" w:rsidP="000D23F7">
      <w:pPr>
        <w:rPr>
          <w:rFonts w:ascii="Arial" w:hAnsi="Arial" w:cs="Arial"/>
        </w:rPr>
      </w:pPr>
    </w:p>
    <w:p w14:paraId="174445A5" w14:textId="77777777" w:rsidR="00B26624" w:rsidRPr="00B23226" w:rsidRDefault="00B26624" w:rsidP="00D8647C">
      <w:pPr>
        <w:pStyle w:val="Heading3"/>
        <w:numPr>
          <w:ilvl w:val="2"/>
          <w:numId w:val="3"/>
        </w:numPr>
        <w:rPr>
          <w:rFonts w:ascii="Arial" w:hAnsi="Arial"/>
        </w:rPr>
      </w:pPr>
      <w:r w:rsidRPr="00B23226">
        <w:rPr>
          <w:rFonts w:ascii="Arial" w:hAnsi="Arial"/>
        </w:rPr>
        <w:t>Yearly Closeout Report</w:t>
      </w:r>
    </w:p>
    <w:p w14:paraId="4DFD2C74" w14:textId="71BC7D04" w:rsidR="000D23F7" w:rsidRPr="00B23226" w:rsidRDefault="00B26624" w:rsidP="00B26624">
      <w:pPr>
        <w:pStyle w:val="ListParagraph"/>
        <w:ind w:left="1080"/>
        <w:rPr>
          <w:rFonts w:ascii="Arial" w:hAnsi="Arial" w:cs="Arial"/>
        </w:rPr>
      </w:pPr>
      <w:r w:rsidRPr="00B23226">
        <w:rPr>
          <w:rFonts w:ascii="Arial" w:hAnsi="Arial" w:cs="Arial"/>
          <w:b/>
        </w:rPr>
        <w:t>Due</w:t>
      </w:r>
      <w:r w:rsidRPr="00B23226">
        <w:rPr>
          <w:rFonts w:ascii="Arial" w:hAnsi="Arial" w:cs="Arial"/>
        </w:rPr>
        <w:t>:</w:t>
      </w:r>
      <w:r w:rsidR="00F54AF9" w:rsidRPr="00B23226">
        <w:rPr>
          <w:rFonts w:ascii="Arial" w:hAnsi="Arial" w:cs="Arial"/>
        </w:rPr>
        <w:t xml:space="preserve"> 15th day of the following year.</w:t>
      </w:r>
    </w:p>
    <w:p w14:paraId="15281E83" w14:textId="10E88F08" w:rsidR="00B26624" w:rsidRPr="00B23226" w:rsidRDefault="00B26624" w:rsidP="00B26624">
      <w:pPr>
        <w:pStyle w:val="ListParagraph"/>
        <w:ind w:left="1080"/>
        <w:rPr>
          <w:rFonts w:ascii="Arial" w:hAnsi="Arial" w:cs="Arial"/>
        </w:rPr>
      </w:pPr>
      <w:r w:rsidRPr="00B23226">
        <w:rPr>
          <w:rFonts w:ascii="Arial" w:hAnsi="Arial" w:cs="Arial"/>
          <w:b/>
        </w:rPr>
        <w:t>Content</w:t>
      </w:r>
      <w:r w:rsidRPr="00B23226">
        <w:rPr>
          <w:rFonts w:ascii="Arial" w:hAnsi="Arial" w:cs="Arial"/>
        </w:rPr>
        <w:t>:</w:t>
      </w:r>
      <w:r w:rsidR="00C276A6" w:rsidRPr="00B23226">
        <w:rPr>
          <w:rFonts w:ascii="Arial" w:hAnsi="Arial" w:cs="Arial"/>
        </w:rPr>
        <w:t xml:space="preserve"> Reports must indicate, but not limited to:</w:t>
      </w:r>
    </w:p>
    <w:p w14:paraId="2DB9B4FD" w14:textId="3F06ACB8" w:rsidR="00323ECB" w:rsidRPr="00B23226" w:rsidRDefault="00323ECB" w:rsidP="00D8647C">
      <w:pPr>
        <w:pStyle w:val="ListParagraph"/>
        <w:numPr>
          <w:ilvl w:val="0"/>
          <w:numId w:val="18"/>
        </w:numPr>
        <w:rPr>
          <w:rFonts w:ascii="Arial" w:hAnsi="Arial" w:cs="Arial"/>
        </w:rPr>
      </w:pPr>
      <w:r w:rsidRPr="00B23226">
        <w:rPr>
          <w:rFonts w:ascii="Arial" w:hAnsi="Arial" w:cs="Arial"/>
        </w:rPr>
        <w:t xml:space="preserve">Summary of Quarterly Usage Reports </w:t>
      </w:r>
    </w:p>
    <w:p w14:paraId="48610DE6" w14:textId="2A14790E" w:rsidR="00323ECB" w:rsidRPr="00B23226" w:rsidRDefault="00323ECB" w:rsidP="00D8647C">
      <w:pPr>
        <w:pStyle w:val="ListParagraph"/>
        <w:numPr>
          <w:ilvl w:val="0"/>
          <w:numId w:val="18"/>
        </w:numPr>
        <w:rPr>
          <w:rFonts w:ascii="Arial" w:hAnsi="Arial" w:cs="Arial"/>
        </w:rPr>
      </w:pPr>
      <w:r w:rsidRPr="00B23226">
        <w:rPr>
          <w:rFonts w:ascii="Arial" w:hAnsi="Arial" w:cs="Arial"/>
        </w:rPr>
        <w:t>Summary of Unsatisfactory Performance Records</w:t>
      </w:r>
    </w:p>
    <w:p w14:paraId="34DFF3FE" w14:textId="0568C920" w:rsidR="00C276A6" w:rsidRPr="00B23226" w:rsidRDefault="00323ECB" w:rsidP="00D8647C">
      <w:pPr>
        <w:pStyle w:val="ListParagraph"/>
        <w:numPr>
          <w:ilvl w:val="0"/>
          <w:numId w:val="18"/>
        </w:numPr>
        <w:rPr>
          <w:rFonts w:ascii="Arial" w:hAnsi="Arial" w:cs="Arial"/>
        </w:rPr>
      </w:pPr>
      <w:r w:rsidRPr="00B23226">
        <w:rPr>
          <w:rFonts w:ascii="Arial" w:hAnsi="Arial" w:cs="Arial"/>
        </w:rPr>
        <w:t>Outstanding invoice summary – summary should be presented in the same manner as indicated in Section 3.3.</w:t>
      </w:r>
      <w:r w:rsidR="00E0028A" w:rsidRPr="00B23226">
        <w:rPr>
          <w:rFonts w:ascii="Arial" w:hAnsi="Arial" w:cs="Arial"/>
        </w:rPr>
        <w:t>3</w:t>
      </w:r>
      <w:r w:rsidRPr="00B23226">
        <w:rPr>
          <w:rFonts w:ascii="Arial" w:hAnsi="Arial" w:cs="Arial"/>
        </w:rPr>
        <w:t xml:space="preserve"> Quarterly Usage Report</w:t>
      </w:r>
    </w:p>
    <w:tbl>
      <w:tblPr>
        <w:tblW w:w="9468" w:type="dxa"/>
        <w:tblCellMar>
          <w:left w:w="0" w:type="dxa"/>
          <w:right w:w="0" w:type="dxa"/>
        </w:tblCellMar>
        <w:tblLook w:val="04A0" w:firstRow="1" w:lastRow="0" w:firstColumn="1" w:lastColumn="0" w:noHBand="0" w:noVBand="1"/>
      </w:tblPr>
      <w:tblGrid>
        <w:gridCol w:w="468"/>
        <w:gridCol w:w="9000"/>
      </w:tblGrid>
      <w:tr w:rsidR="0005534D" w:rsidRPr="00B23226" w14:paraId="32BB8983"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942FF7" w14:textId="77777777" w:rsidR="00323ECB" w:rsidRPr="00B23226" w:rsidRDefault="00300FEC" w:rsidP="006526F8">
            <w:pPr>
              <w:pStyle w:val="TableBody"/>
              <w:rPr>
                <w:rFonts w:ascii="Arial" w:hAnsi="Arial"/>
                <w:b/>
              </w:rPr>
            </w:pPr>
            <w:sdt>
              <w:sdtPr>
                <w:rPr>
                  <w:rFonts w:ascii="Arial" w:hAnsi="Arial"/>
                </w:rPr>
                <w:id w:val="-1759210514"/>
                <w14:checkbox>
                  <w14:checked w14:val="0"/>
                  <w14:checkedState w14:val="2612" w14:font="MS Gothic"/>
                  <w14:uncheckedState w14:val="2610" w14:font="MS Gothic"/>
                </w14:checkbox>
              </w:sdtPr>
              <w:sdtEndPr/>
              <w:sdtContent>
                <w:r w:rsidR="00323ECB"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300DA17" w14:textId="77777777" w:rsidR="00323ECB" w:rsidRPr="00B23226" w:rsidRDefault="00323ECB" w:rsidP="006526F8">
            <w:pPr>
              <w:pStyle w:val="TableBody"/>
              <w:rPr>
                <w:rFonts w:ascii="Arial" w:hAnsi="Arial"/>
              </w:rPr>
            </w:pPr>
            <w:r w:rsidRPr="00B23226">
              <w:rPr>
                <w:rFonts w:ascii="Arial" w:hAnsi="Arial"/>
              </w:rPr>
              <w:t xml:space="preserve">I have reviewed the above requirement and agree with no exception. </w:t>
            </w:r>
          </w:p>
        </w:tc>
      </w:tr>
      <w:tr w:rsidR="0005534D" w:rsidRPr="00B23226" w14:paraId="1BA71132" w14:textId="77777777" w:rsidTr="006526F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F97224E" w14:textId="77777777" w:rsidR="00323ECB" w:rsidRPr="00B23226" w:rsidRDefault="00300FEC" w:rsidP="006526F8">
            <w:pPr>
              <w:pStyle w:val="TableBody"/>
              <w:rPr>
                <w:rFonts w:ascii="Arial" w:hAnsi="Arial"/>
              </w:rPr>
            </w:pPr>
            <w:sdt>
              <w:sdtPr>
                <w:rPr>
                  <w:rFonts w:ascii="Arial" w:hAnsi="Arial"/>
                </w:rPr>
                <w:id w:val="1841275239"/>
                <w14:checkbox>
                  <w14:checked w14:val="0"/>
                  <w14:checkedState w14:val="2612" w14:font="MS Gothic"/>
                  <w14:uncheckedState w14:val="2610" w14:font="MS Gothic"/>
                </w14:checkbox>
              </w:sdtPr>
              <w:sdtEndPr/>
              <w:sdtContent>
                <w:r w:rsidR="00323ECB"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40C019F" w14:textId="77777777" w:rsidR="00323ECB" w:rsidRPr="00B23226" w:rsidRDefault="00323ECB" w:rsidP="006526F8">
            <w:pPr>
              <w:pStyle w:val="TableBody"/>
              <w:rPr>
                <w:rFonts w:ascii="Arial" w:hAnsi="Arial"/>
              </w:rPr>
            </w:pPr>
            <w:r w:rsidRPr="00B23226">
              <w:rPr>
                <w:rFonts w:ascii="Arial" w:hAnsi="Arial"/>
              </w:rPr>
              <w:t>I have reviewed the above requirement and have noted all exception(s) below.</w:t>
            </w:r>
          </w:p>
        </w:tc>
      </w:tr>
      <w:tr w:rsidR="00323ECB" w:rsidRPr="00B23226" w14:paraId="31E9F82B" w14:textId="77777777" w:rsidTr="006526F8">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34B7C3C" w14:textId="77777777" w:rsidR="00323ECB" w:rsidRPr="00B23226" w:rsidRDefault="00323ECB" w:rsidP="006526F8">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323ECB" w:rsidRPr="00B23226" w14:paraId="4084D4C4" w14:textId="77777777" w:rsidTr="006526F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7E25286" w14:textId="77777777" w:rsidR="00323ECB" w:rsidRPr="00B23226" w:rsidRDefault="00323ECB" w:rsidP="006526F8">
            <w:pPr>
              <w:pStyle w:val="TableBody"/>
              <w:rPr>
                <w:rFonts w:ascii="Arial" w:hAnsi="Arial"/>
              </w:rPr>
            </w:pPr>
            <w:r w:rsidRPr="00B23226">
              <w:rPr>
                <w:rFonts w:ascii="Arial" w:hAnsi="Arial"/>
                <w:b/>
              </w:rPr>
              <w:t>Bidder must describe how this requirement will be met:</w:t>
            </w:r>
          </w:p>
        </w:tc>
      </w:tr>
      <w:tr w:rsidR="00323ECB" w:rsidRPr="00B23226" w14:paraId="24308F15" w14:textId="77777777" w:rsidTr="006526F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42E3473C" w14:textId="77777777" w:rsidR="00323ECB" w:rsidRPr="00B23226" w:rsidRDefault="00323ECB" w:rsidP="006526F8">
            <w:pPr>
              <w:pStyle w:val="TableBody"/>
              <w:rPr>
                <w:rFonts w:ascii="Arial" w:hAnsi="Arial"/>
              </w:rPr>
            </w:pPr>
            <w:r w:rsidRPr="00B23226">
              <w:rPr>
                <w:rFonts w:ascii="Arial" w:hAnsi="Arial"/>
                <w:b/>
              </w:rPr>
              <w:t>Bidder must provide samples of required reports as attachments to this RFP. List file names here.</w:t>
            </w:r>
          </w:p>
        </w:tc>
      </w:tr>
    </w:tbl>
    <w:p w14:paraId="60701B7C" w14:textId="77777777" w:rsidR="004B497A" w:rsidRPr="00B23226" w:rsidRDefault="004B497A" w:rsidP="000E259E">
      <w:pPr>
        <w:pStyle w:val="Heading2"/>
        <w:numPr>
          <w:ilvl w:val="0"/>
          <w:numId w:val="0"/>
        </w:numPr>
        <w:ind w:left="360"/>
        <w:rPr>
          <w:rFonts w:ascii="Arial" w:hAnsi="Arial"/>
          <w:caps/>
        </w:rPr>
      </w:pPr>
    </w:p>
    <w:p w14:paraId="343CB8F5" w14:textId="77FC9E8F" w:rsidR="00E34E4B" w:rsidRPr="00B23226" w:rsidRDefault="00E34E4B" w:rsidP="00D8647C">
      <w:pPr>
        <w:pStyle w:val="Heading3"/>
        <w:numPr>
          <w:ilvl w:val="2"/>
          <w:numId w:val="3"/>
        </w:numPr>
        <w:rPr>
          <w:rFonts w:ascii="Arial" w:hAnsi="Arial"/>
          <w:bCs/>
        </w:rPr>
      </w:pPr>
      <w:r w:rsidRPr="00B23226">
        <w:rPr>
          <w:rFonts w:ascii="Arial" w:hAnsi="Arial"/>
          <w:bCs/>
        </w:rPr>
        <w:t xml:space="preserve">Quarterly Unpaid Invoice Report (titled </w:t>
      </w:r>
      <w:r w:rsidRPr="00B23226">
        <w:rPr>
          <w:rFonts w:ascii="Arial" w:hAnsi="Arial"/>
          <w:bCs/>
          <w:i/>
          <w:iCs/>
        </w:rPr>
        <w:t>Outstanding Invoice Summary)</w:t>
      </w:r>
    </w:p>
    <w:p w14:paraId="18906DA4" w14:textId="77777777" w:rsidR="00E34E4B" w:rsidRPr="00B23226" w:rsidRDefault="00E34E4B" w:rsidP="00E16A61">
      <w:pPr>
        <w:ind w:left="1080"/>
        <w:rPr>
          <w:rFonts w:ascii="Arial" w:hAnsi="Arial" w:cs="Arial"/>
          <w:bCs/>
        </w:rPr>
      </w:pPr>
      <w:r w:rsidRPr="00B23226">
        <w:rPr>
          <w:rFonts w:ascii="Arial" w:hAnsi="Arial" w:cs="Arial"/>
          <w:bCs/>
        </w:rPr>
        <w:t xml:space="preserve">At the end of each quarter the Contractor should submit an Outstanding Invoice Summary to the Agency Program Manager – The summary Invoice should include: </w:t>
      </w:r>
    </w:p>
    <w:p w14:paraId="77CAEFDC"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Outstanding Delivery Order DO #’s</w:t>
      </w:r>
    </w:p>
    <w:p w14:paraId="3F60CF78"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 xml:space="preserve">Temporary Staff – Employee Name </w:t>
      </w:r>
    </w:p>
    <w:p w14:paraId="000414E0"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Agency/Department &amp; Work Location</w:t>
      </w:r>
    </w:p>
    <w:p w14:paraId="37A18687"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 xml:space="preserve">Employee Status – Current or Previous </w:t>
      </w:r>
    </w:p>
    <w:p w14:paraId="4AB2C8E1"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Employee Start Date and End Date</w:t>
      </w:r>
    </w:p>
    <w:p w14:paraId="47D12D4A" w14:textId="77777777" w:rsidR="00E34E4B" w:rsidRPr="00B23226" w:rsidRDefault="00E34E4B" w:rsidP="00D8647C">
      <w:pPr>
        <w:pStyle w:val="ListParagraph"/>
        <w:numPr>
          <w:ilvl w:val="0"/>
          <w:numId w:val="41"/>
        </w:numPr>
        <w:rPr>
          <w:rFonts w:ascii="Arial" w:hAnsi="Arial" w:cs="Arial"/>
          <w:bCs/>
        </w:rPr>
      </w:pPr>
      <w:r w:rsidRPr="00B23226">
        <w:rPr>
          <w:rFonts w:ascii="Arial" w:hAnsi="Arial" w:cs="Arial"/>
          <w:bCs/>
        </w:rPr>
        <w:t>Supervisor/Program Manager Name</w:t>
      </w:r>
    </w:p>
    <w:p w14:paraId="3EC349A6" w14:textId="77777777" w:rsidR="00E816BB" w:rsidRPr="00B23226" w:rsidRDefault="00E34E4B" w:rsidP="00D8647C">
      <w:pPr>
        <w:pStyle w:val="ListParagraph"/>
        <w:numPr>
          <w:ilvl w:val="0"/>
          <w:numId w:val="41"/>
        </w:numPr>
        <w:rPr>
          <w:rFonts w:ascii="Arial" w:hAnsi="Arial" w:cs="Arial"/>
          <w:bCs/>
        </w:rPr>
      </w:pPr>
      <w:r w:rsidRPr="00B23226">
        <w:rPr>
          <w:rFonts w:ascii="Arial" w:hAnsi="Arial" w:cs="Arial"/>
          <w:bCs/>
        </w:rPr>
        <w:t>Total Outstanding Invoice Amount(s)</w:t>
      </w:r>
    </w:p>
    <w:p w14:paraId="64ED3002" w14:textId="77777777" w:rsidR="00E816BB" w:rsidRPr="00B23226" w:rsidRDefault="00E34E4B" w:rsidP="00D8647C">
      <w:pPr>
        <w:pStyle w:val="ListParagraph"/>
        <w:numPr>
          <w:ilvl w:val="1"/>
          <w:numId w:val="41"/>
        </w:numPr>
        <w:rPr>
          <w:rFonts w:ascii="Arial" w:hAnsi="Arial" w:cs="Arial"/>
          <w:bCs/>
        </w:rPr>
      </w:pPr>
      <w:r w:rsidRPr="00B23226">
        <w:rPr>
          <w:rFonts w:ascii="Arial" w:hAnsi="Arial" w:cs="Arial"/>
          <w:bCs/>
        </w:rPr>
        <w:t xml:space="preserve">Including Supporting Documentation </w:t>
      </w:r>
      <w:proofErr w:type="gramStart"/>
      <w:r w:rsidRPr="00B23226">
        <w:rPr>
          <w:rFonts w:ascii="Arial" w:hAnsi="Arial" w:cs="Arial"/>
          <w:bCs/>
        </w:rPr>
        <w:t>i.e.</w:t>
      </w:r>
      <w:proofErr w:type="gramEnd"/>
      <w:r w:rsidRPr="00B23226">
        <w:rPr>
          <w:rFonts w:ascii="Arial" w:hAnsi="Arial" w:cs="Arial"/>
          <w:bCs/>
        </w:rPr>
        <w:t xml:space="preserve"> Unpaid Invoices</w:t>
      </w:r>
    </w:p>
    <w:p w14:paraId="7A579A3C" w14:textId="77777777" w:rsidR="00E34E4B" w:rsidRPr="00B23226" w:rsidRDefault="00E34E4B" w:rsidP="00D8647C">
      <w:pPr>
        <w:pStyle w:val="ListParagraph"/>
        <w:numPr>
          <w:ilvl w:val="0"/>
          <w:numId w:val="41"/>
        </w:numPr>
        <w:rPr>
          <w:rFonts w:ascii="Arial" w:hAnsi="Arial" w:cs="Arial"/>
        </w:rPr>
      </w:pPr>
      <w:r w:rsidRPr="00B23226">
        <w:rPr>
          <w:rFonts w:ascii="Arial" w:hAnsi="Arial" w:cs="Arial"/>
        </w:rPr>
        <w:t xml:space="preserve">As indicated in 1.1 Procedure the Contract may choose to provide, as separately labeled document, information regarding New Services offered by your organization. </w:t>
      </w:r>
    </w:p>
    <w:p w14:paraId="78745C38" w14:textId="63702609" w:rsidR="00363F84" w:rsidRPr="00B23226" w:rsidRDefault="00363F84" w:rsidP="00B35A4D">
      <w:pPr>
        <w:pStyle w:val="Heading2"/>
        <w:rPr>
          <w:rFonts w:ascii="Arial" w:hAnsi="Arial"/>
          <w:caps/>
        </w:rPr>
      </w:pPr>
      <w:r w:rsidRPr="00B23226">
        <w:rPr>
          <w:rFonts w:ascii="Arial" w:hAnsi="Arial"/>
        </w:rPr>
        <w:lastRenderedPageBreak/>
        <w:t>Pricing</w:t>
      </w:r>
    </w:p>
    <w:p w14:paraId="2302CB3A" w14:textId="77777777" w:rsidR="00363F84" w:rsidRPr="00B23226" w:rsidRDefault="00363F84" w:rsidP="00AB00C5">
      <w:pPr>
        <w:pStyle w:val="Heading3"/>
        <w:rPr>
          <w:rFonts w:ascii="Arial" w:hAnsi="Arial"/>
        </w:rPr>
      </w:pPr>
      <w:r w:rsidRPr="00B23226">
        <w:rPr>
          <w:rFonts w:ascii="Arial" w:hAnsi="Arial"/>
        </w:rPr>
        <w:t>Price Term</w:t>
      </w:r>
    </w:p>
    <w:p w14:paraId="3D3B45B7" w14:textId="4C53C39C" w:rsidR="00363F84" w:rsidRPr="00B23226" w:rsidRDefault="00363F84" w:rsidP="0044703C">
      <w:pPr>
        <w:pStyle w:val="Body"/>
        <w:rPr>
          <w:rFonts w:ascii="Arial" w:hAnsi="Arial" w:cs="Arial"/>
        </w:rPr>
      </w:pPr>
      <w:r w:rsidRPr="00B23226">
        <w:rPr>
          <w:rFonts w:ascii="Arial" w:hAnsi="Arial" w:cs="Arial"/>
        </w:rPr>
        <w:t>Pricing is firm for the entire length of the Contract</w:t>
      </w:r>
      <w:r w:rsidR="006B4D8F" w:rsidRPr="00B23226">
        <w:rPr>
          <w:rFonts w:ascii="Arial" w:hAnsi="Arial" w:cs="Arial"/>
        </w:rPr>
        <w:t xml:space="preserve">, unless </w:t>
      </w:r>
      <w:r w:rsidR="00BC6A37" w:rsidRPr="00B23226">
        <w:rPr>
          <w:rFonts w:ascii="Arial" w:hAnsi="Arial" w:cs="Arial"/>
        </w:rPr>
        <w:t>a price change has been mutually agreed upon and documented via a Change Notice</w:t>
      </w:r>
      <w:r w:rsidRPr="00B23226">
        <w:rPr>
          <w:rFonts w:ascii="Arial" w:hAnsi="Arial" w:cs="Arial"/>
        </w:rPr>
        <w:t>.</w:t>
      </w:r>
    </w:p>
    <w:p w14:paraId="41626FF0" w14:textId="644239E2" w:rsidR="00363F84" w:rsidRPr="00B23226" w:rsidRDefault="00363F84" w:rsidP="0044703C">
      <w:pPr>
        <w:pStyle w:val="Body"/>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2685DB0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6D29CB" w14:textId="77777777" w:rsidR="00363F84" w:rsidRPr="00B23226" w:rsidRDefault="00300FEC" w:rsidP="0044703C">
            <w:pPr>
              <w:pStyle w:val="TableBody"/>
              <w:rPr>
                <w:rFonts w:ascii="Arial" w:hAnsi="Arial"/>
                <w:b/>
              </w:rPr>
            </w:pPr>
            <w:sdt>
              <w:sdtPr>
                <w:rPr>
                  <w:rFonts w:ascii="Arial" w:hAnsi="Arial"/>
                </w:rPr>
                <w:id w:val="-42519786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EE94843"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0EABE39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306738" w14:textId="77777777" w:rsidR="00363F84" w:rsidRPr="00B23226" w:rsidRDefault="00300FEC" w:rsidP="0044703C">
            <w:pPr>
              <w:pStyle w:val="TableBody"/>
              <w:rPr>
                <w:rFonts w:ascii="Arial" w:hAnsi="Arial"/>
              </w:rPr>
            </w:pPr>
            <w:sdt>
              <w:sdtPr>
                <w:rPr>
                  <w:rFonts w:ascii="Arial" w:hAnsi="Arial"/>
                </w:rPr>
                <w:id w:val="-1144271673"/>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3F4BAB7"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55E8DABA" w14:textId="77777777" w:rsidTr="00AE008E">
        <w:tc>
          <w:tcPr>
            <w:tcW w:w="9468" w:type="dxa"/>
            <w:gridSpan w:val="2"/>
            <w:tcBorders>
              <w:top w:val="nil"/>
              <w:left w:val="single" w:sz="8" w:space="0" w:color="auto"/>
              <w:bottom w:val="nil"/>
              <w:right w:val="single" w:sz="8" w:space="0" w:color="auto"/>
            </w:tcBorders>
            <w:shd w:val="clear" w:color="auto" w:fill="D9D9D9"/>
            <w:tcMar>
              <w:top w:w="0" w:type="dxa"/>
              <w:left w:w="108" w:type="dxa"/>
              <w:bottom w:w="0" w:type="dxa"/>
              <w:right w:w="108" w:type="dxa"/>
            </w:tcMar>
          </w:tcPr>
          <w:p w14:paraId="7345C022"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2F12FC" w:rsidRPr="00B23226" w14:paraId="2967BAD6"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B0398F0" w14:textId="77777777" w:rsidR="002F12FC" w:rsidRPr="00B23226" w:rsidRDefault="006A3315" w:rsidP="0044703C">
            <w:pPr>
              <w:pStyle w:val="TableBody"/>
              <w:rPr>
                <w:rFonts w:ascii="Arial" w:hAnsi="Arial"/>
                <w:b/>
              </w:rPr>
            </w:pPr>
            <w:r w:rsidRPr="00B23226">
              <w:rPr>
                <w:rFonts w:ascii="Arial" w:hAnsi="Arial"/>
                <w:b/>
              </w:rPr>
              <w:t xml:space="preserve">Please describe how bidder </w:t>
            </w:r>
            <w:r w:rsidR="00C324D9" w:rsidRPr="00B23226">
              <w:rPr>
                <w:rFonts w:ascii="Arial" w:hAnsi="Arial"/>
                <w:b/>
              </w:rPr>
              <w:t xml:space="preserve">determines the market rate for positions. Specifically for RNs and LPNs. </w:t>
            </w:r>
          </w:p>
          <w:p w14:paraId="28059CEF" w14:textId="77777777" w:rsidR="002C7317" w:rsidRPr="00B23226" w:rsidRDefault="002C7317" w:rsidP="0044703C">
            <w:pPr>
              <w:pStyle w:val="TableBody"/>
              <w:rPr>
                <w:rFonts w:ascii="Arial" w:hAnsi="Arial"/>
                <w:b/>
              </w:rPr>
            </w:pPr>
            <w:r w:rsidRPr="00B23226">
              <w:rPr>
                <w:rFonts w:ascii="Arial" w:hAnsi="Arial"/>
                <w:b/>
              </w:rPr>
              <w:t>Describe the methodology your firm uses to conduct annual market pay analysis for medical staff (RNs, LPNs, dentists, allied health, etc.).</w:t>
            </w:r>
          </w:p>
          <w:p w14:paraId="4B87878B" w14:textId="0680CBBC" w:rsidR="004D5D7C" w:rsidRPr="00B23226" w:rsidRDefault="004D5D7C" w:rsidP="0044703C">
            <w:pPr>
              <w:pStyle w:val="TableBody"/>
              <w:rPr>
                <w:rFonts w:ascii="Arial" w:hAnsi="Arial"/>
                <w:b/>
              </w:rPr>
            </w:pPr>
            <w:r w:rsidRPr="00B23226">
              <w:rPr>
                <w:rFonts w:ascii="Arial" w:hAnsi="Arial"/>
                <w:b/>
              </w:rPr>
              <w:t>Identify all data sources used to inform wage and bill rate recommendations. Include third</w:t>
            </w:r>
            <w:r w:rsidRPr="00B23226">
              <w:rPr>
                <w:rFonts w:ascii="Arial" w:hAnsi="Arial"/>
                <w:b/>
              </w:rPr>
              <w:noBreakHyphen/>
              <w:t>party datasets, internal benchmarks, regional labor data, and industry reports.</w:t>
            </w:r>
          </w:p>
        </w:tc>
      </w:tr>
    </w:tbl>
    <w:p w14:paraId="611BED81" w14:textId="4441DBBA" w:rsidR="00363F84" w:rsidRPr="00B23226" w:rsidRDefault="00363F84" w:rsidP="00AB00C5">
      <w:pPr>
        <w:pStyle w:val="Heading3"/>
        <w:rPr>
          <w:rFonts w:ascii="Arial" w:hAnsi="Arial"/>
        </w:rPr>
      </w:pPr>
      <w:r w:rsidRPr="00B23226">
        <w:rPr>
          <w:rFonts w:ascii="Arial" w:hAnsi="Arial"/>
        </w:rPr>
        <w:t>Price Changes</w:t>
      </w:r>
    </w:p>
    <w:p w14:paraId="5D57C0CB" w14:textId="43988114" w:rsidR="00AD461C" w:rsidRPr="00B23226" w:rsidRDefault="00CF380F" w:rsidP="0044703C">
      <w:pPr>
        <w:pStyle w:val="Body"/>
        <w:rPr>
          <w:rFonts w:ascii="Arial" w:hAnsi="Arial" w:cs="Arial"/>
        </w:rPr>
      </w:pPr>
      <w:r w:rsidRPr="00B23226">
        <w:rPr>
          <w:rFonts w:ascii="Arial" w:hAnsi="Arial" w:cs="Arial"/>
        </w:rPr>
        <w:t>Annually, the Contractor is required to submit to the DTMB Contract Administrator</w:t>
      </w:r>
      <w:r w:rsidR="007054E7" w:rsidRPr="00B23226">
        <w:rPr>
          <w:rFonts w:ascii="Arial" w:hAnsi="Arial" w:cs="Arial"/>
        </w:rPr>
        <w:t>, 60 days prior to the anniversary of the Contract,</w:t>
      </w:r>
      <w:r w:rsidRPr="00B23226">
        <w:rPr>
          <w:rFonts w:ascii="Arial" w:hAnsi="Arial" w:cs="Arial"/>
        </w:rPr>
        <w:t xml:space="preserve"> a</w:t>
      </w:r>
      <w:r w:rsidR="00AD461C" w:rsidRPr="00B23226">
        <w:rPr>
          <w:rFonts w:ascii="Arial" w:hAnsi="Arial" w:cs="Arial"/>
        </w:rPr>
        <w:t>n analysis and</w:t>
      </w:r>
      <w:r w:rsidRPr="00B23226">
        <w:rPr>
          <w:rFonts w:ascii="Arial" w:hAnsi="Arial" w:cs="Arial"/>
        </w:rPr>
        <w:t xml:space="preserve"> recommendation for the hourly pay rate to temporary staff. </w:t>
      </w:r>
    </w:p>
    <w:p w14:paraId="0BE843DB" w14:textId="459E4FA3" w:rsidR="004D5D7C" w:rsidRPr="00B23226" w:rsidRDefault="006628E7" w:rsidP="0044703C">
      <w:pPr>
        <w:pStyle w:val="Body"/>
        <w:rPr>
          <w:rFonts w:ascii="Arial" w:hAnsi="Arial" w:cs="Arial"/>
        </w:rPr>
      </w:pPr>
      <w:proofErr w:type="gramStart"/>
      <w:r w:rsidRPr="00B23226">
        <w:rPr>
          <w:rFonts w:ascii="Arial" w:hAnsi="Arial" w:cs="Arial"/>
        </w:rPr>
        <w:t>Contractor</w:t>
      </w:r>
      <w:proofErr w:type="gramEnd"/>
      <w:r w:rsidRPr="00B23226">
        <w:rPr>
          <w:rFonts w:ascii="Arial" w:hAnsi="Arial" w:cs="Arial"/>
        </w:rPr>
        <w:t xml:space="preserve"> must recommend rate decreases if market labor rates decline or stabilizing trends support a reduction.</w:t>
      </w:r>
      <w:r w:rsidR="00CF380F" w:rsidRPr="00B23226">
        <w:rPr>
          <w:rFonts w:ascii="Arial" w:hAnsi="Arial" w:cs="Arial"/>
        </w:rPr>
        <w:t xml:space="preserve"> </w:t>
      </w:r>
      <w:r w:rsidRPr="00B23226">
        <w:rPr>
          <w:rFonts w:ascii="Arial" w:hAnsi="Arial" w:cs="Arial"/>
        </w:rPr>
        <w:t>Any recommended increase must be supported by documented, independently verifiable data.</w:t>
      </w:r>
      <w:r w:rsidR="00CF380F" w:rsidRPr="00B23226">
        <w:rPr>
          <w:rFonts w:ascii="Arial" w:hAnsi="Arial" w:cs="Arial"/>
        </w:rPr>
        <w:t xml:space="preserve"> </w:t>
      </w:r>
      <w:r w:rsidR="00941B02" w:rsidRPr="00B23226">
        <w:rPr>
          <w:rFonts w:ascii="Arial" w:hAnsi="Arial" w:cs="Arial"/>
        </w:rPr>
        <w:t>The State will review</w:t>
      </w:r>
      <w:r w:rsidR="00C31929" w:rsidRPr="00B23226">
        <w:rPr>
          <w:rFonts w:ascii="Arial" w:hAnsi="Arial" w:cs="Arial"/>
        </w:rPr>
        <w:t xml:space="preserve"> </w:t>
      </w:r>
      <w:r w:rsidR="00941B02" w:rsidRPr="00B23226">
        <w:rPr>
          <w:rFonts w:ascii="Arial" w:hAnsi="Arial" w:cs="Arial"/>
        </w:rPr>
        <w:t xml:space="preserve">recommendations </w:t>
      </w:r>
      <w:r w:rsidR="003B7CD5" w:rsidRPr="00B23226">
        <w:rPr>
          <w:rFonts w:ascii="Arial" w:hAnsi="Arial" w:cs="Arial"/>
        </w:rPr>
        <w:t xml:space="preserve">from all Contractors </w:t>
      </w:r>
      <w:r w:rsidR="007054E7" w:rsidRPr="00B23226">
        <w:rPr>
          <w:rFonts w:ascii="Arial" w:hAnsi="Arial" w:cs="Arial"/>
        </w:rPr>
        <w:t xml:space="preserve">to determine if and how pricing will be updated annually. </w:t>
      </w:r>
    </w:p>
    <w:p w14:paraId="07736933" w14:textId="1F54DAB1" w:rsidR="00363F84" w:rsidRPr="00B23226" w:rsidRDefault="00363F84" w:rsidP="0044703C">
      <w:pPr>
        <w:pStyle w:val="Body"/>
        <w:rPr>
          <w:rFonts w:ascii="Arial" w:hAnsi="Arial" w:cs="Arial"/>
        </w:rPr>
      </w:pPr>
      <w:r w:rsidRPr="00B23226">
        <w:rPr>
          <w:rFonts w:ascii="Arial" w:hAnsi="Arial" w:cs="Arial"/>
        </w:rPr>
        <w:t>Adjustments</w:t>
      </w:r>
      <w:r w:rsidR="003B1D65" w:rsidRPr="00B23226">
        <w:rPr>
          <w:rFonts w:ascii="Arial" w:hAnsi="Arial" w:cs="Arial"/>
        </w:rPr>
        <w:t xml:space="preserve"> to billing markup</w:t>
      </w:r>
      <w:r w:rsidRPr="00B23226">
        <w:rPr>
          <w:rFonts w:ascii="Arial" w:hAnsi="Arial" w:cs="Arial"/>
        </w:rPr>
        <w:t xml:space="preserve">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43540D10" w14:textId="77777777" w:rsidR="00363F84" w:rsidRPr="00B23226" w:rsidRDefault="00363F84" w:rsidP="0044703C">
      <w:pPr>
        <w:pStyle w:val="Body"/>
        <w:rPr>
          <w:rFonts w:ascii="Arial" w:hAnsi="Arial" w:cs="Arial"/>
        </w:rPr>
      </w:pPr>
      <w:r w:rsidRPr="00B23226">
        <w:rPr>
          <w:rFonts w:ascii="Arial" w:hAnsi="Arial" w:cs="Arial"/>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16DB77E5" w14:textId="77777777" w:rsidR="00363F84" w:rsidRPr="00B23226" w:rsidRDefault="00363F84" w:rsidP="0044703C">
      <w:pPr>
        <w:pStyle w:val="Body"/>
        <w:rPr>
          <w:rFonts w:ascii="Arial" w:hAnsi="Arial" w:cs="Arial"/>
        </w:rPr>
      </w:pPr>
      <w:r w:rsidRPr="00B23226">
        <w:rPr>
          <w:rFonts w:ascii="Arial" w:hAnsi="Arial" w:cs="Arial"/>
        </w:rPr>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46A459D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0E4CC0" w14:textId="77777777" w:rsidR="00363F84" w:rsidRPr="00B23226" w:rsidRDefault="00300FEC" w:rsidP="0044703C">
            <w:pPr>
              <w:pStyle w:val="TableBody"/>
              <w:rPr>
                <w:rFonts w:ascii="Arial" w:hAnsi="Arial"/>
                <w:b/>
              </w:rPr>
            </w:pPr>
            <w:sdt>
              <w:sdtPr>
                <w:rPr>
                  <w:rFonts w:ascii="Arial" w:hAnsi="Arial"/>
                </w:rPr>
                <w:id w:val="1019901454"/>
                <w14:checkbox>
                  <w14:checked w14:val="0"/>
                  <w14:checkedState w14:val="2612" w14:font="MS Gothic"/>
                  <w14:uncheckedState w14:val="2610" w14:font="MS Gothic"/>
                </w14:checkbox>
              </w:sdtPr>
              <w:sdtEndPr/>
              <w:sdtContent>
                <w:r w:rsidR="00363F84"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AA35297"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25D3FC4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A16CDDE" w14:textId="77777777" w:rsidR="00363F84" w:rsidRPr="00B23226" w:rsidRDefault="00300FEC" w:rsidP="0044703C">
            <w:pPr>
              <w:pStyle w:val="TableBody"/>
              <w:rPr>
                <w:rFonts w:ascii="Arial" w:hAnsi="Arial"/>
              </w:rPr>
            </w:pPr>
            <w:sdt>
              <w:sdtPr>
                <w:rPr>
                  <w:rFonts w:ascii="Arial" w:hAnsi="Arial"/>
                </w:rPr>
                <w:id w:val="-1729220685"/>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7E48BCC"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0983F96A" w14:textId="77777777" w:rsidTr="00AE008E">
        <w:tc>
          <w:tcPr>
            <w:tcW w:w="9468" w:type="dxa"/>
            <w:gridSpan w:val="2"/>
            <w:tcBorders>
              <w:top w:val="nil"/>
              <w:left w:val="single" w:sz="8" w:space="0" w:color="auto"/>
              <w:bottom w:val="nil"/>
              <w:right w:val="single" w:sz="8" w:space="0" w:color="auto"/>
            </w:tcBorders>
            <w:shd w:val="clear" w:color="auto" w:fill="D9D9D9"/>
            <w:tcMar>
              <w:top w:w="0" w:type="dxa"/>
              <w:left w:w="108" w:type="dxa"/>
              <w:bottom w:w="0" w:type="dxa"/>
              <w:right w:w="108" w:type="dxa"/>
            </w:tcMar>
          </w:tcPr>
          <w:p w14:paraId="50814013"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r w:rsidR="003B7CDA" w:rsidRPr="00B23226" w14:paraId="4D6F4E5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4C3B641" w14:textId="7545B9D3" w:rsidR="003B7CDA" w:rsidRPr="00B23226" w:rsidRDefault="003B7CDA" w:rsidP="003B7CDA">
            <w:pPr>
              <w:pStyle w:val="TableBody"/>
              <w:rPr>
                <w:rFonts w:ascii="Arial" w:hAnsi="Arial"/>
                <w:b/>
              </w:rPr>
            </w:pPr>
            <w:r w:rsidRPr="00B23226">
              <w:rPr>
                <w:rFonts w:ascii="Arial" w:hAnsi="Arial"/>
                <w:b/>
              </w:rPr>
              <w:lastRenderedPageBreak/>
              <w:t xml:space="preserve">Under what market conditions </w:t>
            </w:r>
            <w:proofErr w:type="gramStart"/>
            <w:r w:rsidRPr="00B23226">
              <w:rPr>
                <w:rFonts w:ascii="Arial" w:hAnsi="Arial"/>
                <w:b/>
              </w:rPr>
              <w:t>does</w:t>
            </w:r>
            <w:proofErr w:type="gramEnd"/>
            <w:r w:rsidRPr="00B23226">
              <w:rPr>
                <w:rFonts w:ascii="Arial" w:hAnsi="Arial"/>
                <w:b/>
              </w:rPr>
              <w:t xml:space="preserve"> bidder recommend rate increases?</w:t>
            </w:r>
          </w:p>
          <w:p w14:paraId="3333910A" w14:textId="02943311" w:rsidR="003B7CDA" w:rsidRPr="00B23226" w:rsidRDefault="003B7CDA" w:rsidP="003B7CDA">
            <w:pPr>
              <w:pStyle w:val="TableBody"/>
              <w:rPr>
                <w:rFonts w:ascii="Arial" w:hAnsi="Arial"/>
                <w:b/>
              </w:rPr>
            </w:pPr>
            <w:r w:rsidRPr="00B23226">
              <w:rPr>
                <w:rFonts w:ascii="Arial" w:hAnsi="Arial"/>
                <w:b/>
              </w:rPr>
              <w:t xml:space="preserve">Under what market conditions </w:t>
            </w:r>
            <w:proofErr w:type="gramStart"/>
            <w:r w:rsidRPr="00B23226">
              <w:rPr>
                <w:rFonts w:ascii="Arial" w:hAnsi="Arial"/>
                <w:b/>
              </w:rPr>
              <w:t>does</w:t>
            </w:r>
            <w:proofErr w:type="gramEnd"/>
            <w:r w:rsidRPr="00B23226">
              <w:rPr>
                <w:rFonts w:ascii="Arial" w:hAnsi="Arial"/>
                <w:b/>
              </w:rPr>
              <w:t xml:space="preserve"> bidder recommend rate decreases?</w:t>
            </w:r>
          </w:p>
          <w:p w14:paraId="52FC3418" w14:textId="77777777" w:rsidR="003B7CDA" w:rsidRPr="00B23226" w:rsidRDefault="003B7CDA" w:rsidP="003B7CDA">
            <w:pPr>
              <w:pStyle w:val="TableBody"/>
              <w:rPr>
                <w:rFonts w:ascii="Arial" w:hAnsi="Arial"/>
                <w:b/>
              </w:rPr>
            </w:pPr>
            <w:r w:rsidRPr="00B23226">
              <w:rPr>
                <w:rFonts w:ascii="Arial" w:hAnsi="Arial"/>
                <w:b/>
              </w:rPr>
              <w:t>How do you ensure rate recommendations remain competitive with local and regional health systems?</w:t>
            </w:r>
          </w:p>
          <w:p w14:paraId="5DA24028" w14:textId="77777777" w:rsidR="00941B02" w:rsidRPr="00B23226" w:rsidRDefault="00941B02" w:rsidP="00941B02">
            <w:pPr>
              <w:pStyle w:val="TableBody"/>
              <w:rPr>
                <w:rFonts w:ascii="Arial" w:hAnsi="Arial"/>
                <w:b/>
              </w:rPr>
            </w:pPr>
            <w:r w:rsidRPr="00B23226">
              <w:rPr>
                <w:rFonts w:ascii="Arial" w:hAnsi="Arial"/>
                <w:b/>
              </w:rPr>
              <w:t>Which indexes or data sources do you believe most accurately reflect medical staffing fluctuations?</w:t>
            </w:r>
          </w:p>
          <w:p w14:paraId="7074D72A" w14:textId="34842509" w:rsidR="00941B02" w:rsidRPr="00B23226" w:rsidRDefault="00941B02" w:rsidP="00941B02">
            <w:pPr>
              <w:pStyle w:val="TableBody"/>
              <w:rPr>
                <w:rFonts w:ascii="Arial" w:hAnsi="Arial"/>
                <w:b/>
              </w:rPr>
            </w:pPr>
            <w:r w:rsidRPr="00B23226">
              <w:rPr>
                <w:rFonts w:ascii="Arial" w:hAnsi="Arial"/>
                <w:b/>
              </w:rPr>
              <w:t>Are you willing to support a pricing model tied to BLS ECI, healthcare</w:t>
            </w:r>
            <w:r w:rsidRPr="00B23226">
              <w:rPr>
                <w:rFonts w:ascii="Cambria Math" w:hAnsi="Cambria Math" w:cs="Cambria Math"/>
                <w:b/>
              </w:rPr>
              <w:t>‑</w:t>
            </w:r>
            <w:r w:rsidRPr="00B23226">
              <w:rPr>
                <w:rFonts w:ascii="Arial" w:hAnsi="Arial"/>
                <w:b/>
              </w:rPr>
              <w:t>specific indexes, or mutually agreed market reports?</w:t>
            </w:r>
          </w:p>
        </w:tc>
      </w:tr>
    </w:tbl>
    <w:p w14:paraId="4336AA7D" w14:textId="77777777" w:rsidR="009F6B4A" w:rsidRPr="00B23226" w:rsidRDefault="009F6B4A" w:rsidP="002F3AAB">
      <w:pPr>
        <w:pStyle w:val="Heading3"/>
        <w:rPr>
          <w:rFonts w:ascii="Arial" w:hAnsi="Arial"/>
        </w:rPr>
      </w:pPr>
      <w:r w:rsidRPr="00B23226">
        <w:rPr>
          <w:rFonts w:ascii="Arial" w:hAnsi="Arial"/>
        </w:rPr>
        <w:t>Temporary Employment Price Breakdown</w:t>
      </w:r>
    </w:p>
    <w:p w14:paraId="33C20917" w14:textId="77777777" w:rsidR="00482547" w:rsidRPr="00B23226" w:rsidRDefault="00482547" w:rsidP="00630830">
      <w:pPr>
        <w:pStyle w:val="ListParagraph"/>
        <w:shd w:val="clear" w:color="auto" w:fill="FFFFFF"/>
        <w:ind w:left="1080" w:right="-36"/>
        <w:rPr>
          <w:rFonts w:ascii="Arial" w:eastAsia="Times New Roman" w:hAnsi="Arial" w:cs="Arial"/>
        </w:rPr>
      </w:pPr>
      <w:r w:rsidRPr="00B23226">
        <w:rPr>
          <w:rFonts w:ascii="Arial" w:eastAsia="Times New Roman" w:hAnsi="Arial" w:cs="Arial"/>
        </w:rPr>
        <w:t xml:space="preserve">The Contractor must identify what factors are included in the “mark-up” that equates to the billable rate that will be charged to the State. </w:t>
      </w:r>
    </w:p>
    <w:p w14:paraId="35E3838F" w14:textId="29113DAC" w:rsidR="00482547" w:rsidRPr="00B23226" w:rsidRDefault="00271271" w:rsidP="00D8647C">
      <w:pPr>
        <w:pStyle w:val="ListParagraph"/>
        <w:numPr>
          <w:ilvl w:val="0"/>
          <w:numId w:val="34"/>
        </w:numPr>
        <w:shd w:val="clear" w:color="auto" w:fill="FFFFFF"/>
        <w:spacing w:after="0" w:line="240" w:lineRule="auto"/>
        <w:ind w:right="-36"/>
        <w:rPr>
          <w:rFonts w:ascii="Arial" w:eastAsia="Times New Roman" w:hAnsi="Arial" w:cs="Arial"/>
        </w:rPr>
      </w:pPr>
      <w:r w:rsidRPr="00B23226">
        <w:rPr>
          <w:rFonts w:ascii="Arial" w:eastAsia="Times New Roman" w:hAnsi="Arial" w:cs="Arial"/>
        </w:rPr>
        <w:t>S</w:t>
      </w:r>
      <w:r w:rsidR="00482547" w:rsidRPr="00B23226">
        <w:rPr>
          <w:rFonts w:ascii="Arial" w:eastAsia="Times New Roman" w:hAnsi="Arial" w:cs="Arial"/>
        </w:rPr>
        <w:t>pecify what type of employee benefits are provided (i.e. Health insurance, paid holidays, sick leave, vacation time, 401(k) etc.)</w:t>
      </w:r>
    </w:p>
    <w:p w14:paraId="743AD45F" w14:textId="77777777" w:rsidR="00482547" w:rsidRPr="00B23226" w:rsidRDefault="00482547" w:rsidP="00D8647C">
      <w:pPr>
        <w:pStyle w:val="ListParagraph"/>
        <w:numPr>
          <w:ilvl w:val="0"/>
          <w:numId w:val="34"/>
        </w:numPr>
        <w:shd w:val="clear" w:color="auto" w:fill="FFFFFF"/>
        <w:spacing w:after="0" w:line="240" w:lineRule="auto"/>
        <w:ind w:right="-36"/>
        <w:rPr>
          <w:rFonts w:ascii="Arial" w:eastAsia="Times New Roman" w:hAnsi="Arial" w:cs="Arial"/>
        </w:rPr>
      </w:pPr>
      <w:r w:rsidRPr="00B23226">
        <w:rPr>
          <w:rFonts w:ascii="Arial" w:eastAsia="Times New Roman" w:hAnsi="Arial" w:cs="Arial"/>
        </w:rPr>
        <w:t xml:space="preserve">The Mark-up must cover, but not limited to the following expenses: </w:t>
      </w:r>
    </w:p>
    <w:p w14:paraId="0FF22F09" w14:textId="77777777" w:rsidR="00482547" w:rsidRPr="00B23226" w:rsidRDefault="00482547" w:rsidP="00D8647C">
      <w:pPr>
        <w:pStyle w:val="ListParagraph"/>
        <w:numPr>
          <w:ilvl w:val="2"/>
          <w:numId w:val="58"/>
        </w:numPr>
        <w:shd w:val="clear" w:color="auto" w:fill="FFFFFF"/>
        <w:spacing w:after="0" w:line="240" w:lineRule="auto"/>
        <w:ind w:right="-36"/>
        <w:contextualSpacing w:val="0"/>
        <w:rPr>
          <w:rFonts w:ascii="Arial" w:eastAsia="Times New Roman" w:hAnsi="Arial" w:cs="Arial"/>
        </w:rPr>
      </w:pPr>
      <w:r w:rsidRPr="00B23226">
        <w:rPr>
          <w:rFonts w:ascii="Arial" w:eastAsia="Times New Roman" w:hAnsi="Arial" w:cs="Arial"/>
        </w:rPr>
        <w:t>Employees benefits</w:t>
      </w:r>
    </w:p>
    <w:p w14:paraId="59031CBF" w14:textId="77777777" w:rsidR="00482547" w:rsidRPr="00B23226" w:rsidRDefault="00482547" w:rsidP="00D8647C">
      <w:pPr>
        <w:pStyle w:val="ListParagraph"/>
        <w:numPr>
          <w:ilvl w:val="2"/>
          <w:numId w:val="58"/>
        </w:numPr>
        <w:shd w:val="clear" w:color="auto" w:fill="FFFFFF"/>
        <w:spacing w:after="0" w:line="240" w:lineRule="auto"/>
        <w:ind w:right="-36"/>
        <w:contextualSpacing w:val="0"/>
        <w:rPr>
          <w:rFonts w:ascii="Arial" w:eastAsia="Times New Roman" w:hAnsi="Arial" w:cs="Arial"/>
        </w:rPr>
      </w:pPr>
      <w:r w:rsidRPr="00B23226">
        <w:rPr>
          <w:rFonts w:ascii="Arial" w:eastAsia="Times New Roman" w:hAnsi="Arial" w:cs="Arial"/>
        </w:rPr>
        <w:t>Unemployment insurance</w:t>
      </w:r>
    </w:p>
    <w:p w14:paraId="6772B93B" w14:textId="77777777" w:rsidR="00482547" w:rsidRPr="00B23226" w:rsidRDefault="00482547" w:rsidP="00D8647C">
      <w:pPr>
        <w:pStyle w:val="ListParagraph"/>
        <w:numPr>
          <w:ilvl w:val="2"/>
          <w:numId w:val="58"/>
        </w:numPr>
        <w:shd w:val="clear" w:color="auto" w:fill="FFFFFF"/>
        <w:spacing w:after="0" w:line="240" w:lineRule="auto"/>
        <w:ind w:right="-36"/>
        <w:contextualSpacing w:val="0"/>
        <w:rPr>
          <w:rFonts w:ascii="Arial" w:eastAsia="Times New Roman" w:hAnsi="Arial" w:cs="Arial"/>
        </w:rPr>
      </w:pPr>
      <w:r w:rsidRPr="00B23226">
        <w:rPr>
          <w:rFonts w:ascii="Arial" w:eastAsia="Times New Roman" w:hAnsi="Arial" w:cs="Arial"/>
        </w:rPr>
        <w:t>Liability insurance</w:t>
      </w:r>
    </w:p>
    <w:p w14:paraId="345542E3" w14:textId="77777777" w:rsidR="00482547" w:rsidRPr="00B23226" w:rsidRDefault="00482547" w:rsidP="00630830">
      <w:pPr>
        <w:pStyle w:val="ListParagraph"/>
        <w:shd w:val="clear" w:color="auto" w:fill="FFFFFF"/>
        <w:spacing w:after="0" w:line="240" w:lineRule="auto"/>
        <w:ind w:left="2520" w:right="-36"/>
        <w:contextualSpacing w:val="0"/>
        <w:rPr>
          <w:rFonts w:ascii="Arial" w:eastAsia="Times New Roman"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482547" w:rsidRPr="00B23226" w14:paraId="759ED729" w14:textId="77777777" w:rsidTr="00331997">
        <w:trPr>
          <w:trHeight w:val="374"/>
        </w:trPr>
        <w:tc>
          <w:tcPr>
            <w:tcW w:w="468" w:type="dxa"/>
            <w:shd w:val="clear" w:color="auto" w:fill="FFFFCC"/>
            <w:tcMar>
              <w:top w:w="0" w:type="dxa"/>
              <w:left w:w="108" w:type="dxa"/>
              <w:bottom w:w="0" w:type="dxa"/>
              <w:right w:w="108" w:type="dxa"/>
            </w:tcMar>
            <w:vAlign w:val="center"/>
            <w:hideMark/>
          </w:tcPr>
          <w:p w14:paraId="448F6A67" w14:textId="77777777" w:rsidR="00482547" w:rsidRPr="00B23226" w:rsidRDefault="00300FEC" w:rsidP="005F309C">
            <w:pPr>
              <w:pStyle w:val="TableBody"/>
              <w:rPr>
                <w:rFonts w:ascii="Arial" w:hAnsi="Arial"/>
                <w:b/>
                <w:bCs/>
              </w:rPr>
            </w:pPr>
            <w:sdt>
              <w:sdtPr>
                <w:rPr>
                  <w:rFonts w:ascii="Arial" w:hAnsi="Arial"/>
                </w:rPr>
                <w:id w:val="1795326701"/>
                <w14:checkbox>
                  <w14:checked w14:val="0"/>
                  <w14:checkedState w14:val="2612" w14:font="MS Gothic"/>
                  <w14:uncheckedState w14:val="2610" w14:font="MS Gothic"/>
                </w14:checkbox>
              </w:sdtPr>
              <w:sdtEndPr/>
              <w:sdtContent>
                <w:r w:rsidR="00482547" w:rsidRPr="00B23226">
                  <w:rPr>
                    <w:rFonts w:ascii="Segoe UI Symbol" w:eastAsia="MS Gothic" w:hAnsi="Segoe UI Symbol" w:cs="Segoe UI Symbol"/>
                  </w:rPr>
                  <w:t>☐</w:t>
                </w:r>
              </w:sdtContent>
            </w:sdt>
          </w:p>
        </w:tc>
        <w:tc>
          <w:tcPr>
            <w:tcW w:w="9000" w:type="dxa"/>
            <w:tcMar>
              <w:top w:w="0" w:type="dxa"/>
              <w:left w:w="108" w:type="dxa"/>
              <w:bottom w:w="0" w:type="dxa"/>
              <w:right w:w="108" w:type="dxa"/>
            </w:tcMar>
            <w:vAlign w:val="center"/>
            <w:hideMark/>
          </w:tcPr>
          <w:p w14:paraId="4CF1DC57" w14:textId="77777777" w:rsidR="00482547" w:rsidRPr="00B23226" w:rsidRDefault="00482547" w:rsidP="005F309C">
            <w:pPr>
              <w:pStyle w:val="TableBody"/>
              <w:rPr>
                <w:rFonts w:ascii="Arial" w:hAnsi="Arial"/>
              </w:rPr>
            </w:pPr>
            <w:r w:rsidRPr="00B23226">
              <w:rPr>
                <w:rFonts w:ascii="Arial" w:hAnsi="Arial"/>
              </w:rPr>
              <w:t xml:space="preserve">I have reviewed the above requirement and agree with no exception. </w:t>
            </w:r>
          </w:p>
        </w:tc>
      </w:tr>
      <w:tr w:rsidR="00482547" w:rsidRPr="00B23226" w14:paraId="5B057D95" w14:textId="77777777" w:rsidTr="00331997">
        <w:trPr>
          <w:trHeight w:val="374"/>
        </w:trPr>
        <w:tc>
          <w:tcPr>
            <w:tcW w:w="468" w:type="dxa"/>
            <w:shd w:val="clear" w:color="auto" w:fill="FFFFCC"/>
            <w:tcMar>
              <w:top w:w="0" w:type="dxa"/>
              <w:left w:w="108" w:type="dxa"/>
              <w:bottom w:w="0" w:type="dxa"/>
              <w:right w:w="108" w:type="dxa"/>
            </w:tcMar>
            <w:vAlign w:val="center"/>
          </w:tcPr>
          <w:p w14:paraId="69B12CC3" w14:textId="77777777" w:rsidR="00482547" w:rsidRPr="00B23226" w:rsidRDefault="00300FEC" w:rsidP="005F309C">
            <w:pPr>
              <w:pStyle w:val="TableBody"/>
              <w:rPr>
                <w:rFonts w:ascii="Arial" w:hAnsi="Arial"/>
              </w:rPr>
            </w:pPr>
            <w:sdt>
              <w:sdtPr>
                <w:rPr>
                  <w:rFonts w:ascii="Arial" w:hAnsi="Arial"/>
                </w:rPr>
                <w:id w:val="274985740"/>
                <w14:checkbox>
                  <w14:checked w14:val="0"/>
                  <w14:checkedState w14:val="2612" w14:font="MS Gothic"/>
                  <w14:uncheckedState w14:val="2610" w14:font="MS Gothic"/>
                </w14:checkbox>
              </w:sdtPr>
              <w:sdtEndPr/>
              <w:sdtContent>
                <w:r w:rsidR="00482547" w:rsidRPr="00B23226">
                  <w:rPr>
                    <w:rFonts w:ascii="Segoe UI Symbol" w:hAnsi="Segoe UI Symbol" w:cs="Segoe UI Symbol"/>
                  </w:rPr>
                  <w:t>☐</w:t>
                </w:r>
              </w:sdtContent>
            </w:sdt>
          </w:p>
        </w:tc>
        <w:tc>
          <w:tcPr>
            <w:tcW w:w="9000" w:type="dxa"/>
            <w:shd w:val="clear" w:color="auto" w:fill="D9D9D9"/>
            <w:tcMar>
              <w:top w:w="0" w:type="dxa"/>
              <w:left w:w="108" w:type="dxa"/>
              <w:bottom w:w="0" w:type="dxa"/>
              <w:right w:w="108" w:type="dxa"/>
            </w:tcMar>
            <w:vAlign w:val="center"/>
          </w:tcPr>
          <w:p w14:paraId="4D0F3232" w14:textId="77777777" w:rsidR="00482547" w:rsidRPr="00B23226" w:rsidRDefault="00482547" w:rsidP="005F309C">
            <w:pPr>
              <w:pStyle w:val="TableBody"/>
              <w:rPr>
                <w:rFonts w:ascii="Arial" w:hAnsi="Arial"/>
              </w:rPr>
            </w:pPr>
            <w:r w:rsidRPr="00B23226">
              <w:rPr>
                <w:rFonts w:ascii="Arial" w:hAnsi="Arial"/>
              </w:rPr>
              <w:t>I have reviewed the above requirement and have noted all exception(s) below.</w:t>
            </w:r>
          </w:p>
        </w:tc>
      </w:tr>
      <w:tr w:rsidR="00482547" w:rsidRPr="00B23226" w14:paraId="77A6F51B" w14:textId="77777777" w:rsidTr="00331997">
        <w:tc>
          <w:tcPr>
            <w:tcW w:w="9468" w:type="dxa"/>
            <w:gridSpan w:val="2"/>
            <w:shd w:val="clear" w:color="auto" w:fill="D9D9D9"/>
            <w:tcMar>
              <w:top w:w="0" w:type="dxa"/>
              <w:left w:w="108" w:type="dxa"/>
              <w:bottom w:w="0" w:type="dxa"/>
              <w:right w:w="108" w:type="dxa"/>
            </w:tcMar>
          </w:tcPr>
          <w:p w14:paraId="7CAF99A9" w14:textId="77777777" w:rsidR="00482547" w:rsidRPr="00B23226" w:rsidRDefault="00482547" w:rsidP="005F309C">
            <w:pPr>
              <w:pStyle w:val="TableBody"/>
              <w:rPr>
                <w:rFonts w:ascii="Arial" w:hAnsi="Arial"/>
              </w:rPr>
            </w:pPr>
            <w:r w:rsidRPr="00B23226">
              <w:rPr>
                <w:rFonts w:ascii="Arial" w:hAnsi="Arial"/>
                <w:b/>
                <w:bCs/>
              </w:rPr>
              <w:t xml:space="preserve">List all </w:t>
            </w:r>
            <w:proofErr w:type="gramStart"/>
            <w:r w:rsidRPr="00B23226">
              <w:rPr>
                <w:rFonts w:ascii="Arial" w:hAnsi="Arial"/>
                <w:b/>
                <w:bCs/>
              </w:rPr>
              <w:t>exception</w:t>
            </w:r>
            <w:proofErr w:type="gramEnd"/>
            <w:r w:rsidRPr="00B23226">
              <w:rPr>
                <w:rFonts w:ascii="Arial" w:hAnsi="Arial"/>
                <w:b/>
                <w:bCs/>
              </w:rPr>
              <w:t>(s):</w:t>
            </w:r>
          </w:p>
        </w:tc>
      </w:tr>
      <w:tr w:rsidR="00BB3B6C" w:rsidRPr="00B23226" w14:paraId="376BB105" w14:textId="77777777" w:rsidTr="00331997">
        <w:tc>
          <w:tcPr>
            <w:tcW w:w="9468" w:type="dxa"/>
            <w:gridSpan w:val="2"/>
            <w:shd w:val="clear" w:color="auto" w:fill="C5E0B3" w:themeFill="accent6" w:themeFillTint="66"/>
            <w:tcMar>
              <w:top w:w="0" w:type="dxa"/>
              <w:left w:w="108" w:type="dxa"/>
              <w:bottom w:w="0" w:type="dxa"/>
              <w:right w:w="108" w:type="dxa"/>
            </w:tcMar>
          </w:tcPr>
          <w:p w14:paraId="2C5797EA" w14:textId="47B43672" w:rsidR="002B0C4C" w:rsidRPr="00B23226" w:rsidRDefault="001B4EE3" w:rsidP="00A84C81">
            <w:pPr>
              <w:pStyle w:val="TableBody"/>
              <w:rPr>
                <w:rFonts w:ascii="Arial" w:hAnsi="Arial"/>
                <w:b/>
                <w:bCs/>
              </w:rPr>
            </w:pPr>
            <w:r w:rsidRPr="00B23226">
              <w:rPr>
                <w:rFonts w:ascii="Arial" w:hAnsi="Arial"/>
                <w:b/>
                <w:bCs/>
              </w:rPr>
              <w:t>Bidder must identify what factors are included in the “mark-up” that equates to the billable rate that will be charged to the State:</w:t>
            </w:r>
          </w:p>
        </w:tc>
      </w:tr>
    </w:tbl>
    <w:p w14:paraId="02763AB0" w14:textId="77777777" w:rsidR="00FB38BA" w:rsidRPr="00B23226" w:rsidRDefault="00FB38BA" w:rsidP="00131052">
      <w:pPr>
        <w:pStyle w:val="ListParagraph"/>
        <w:ind w:left="1080"/>
        <w:rPr>
          <w:rFonts w:ascii="Arial" w:hAnsi="Arial" w:cs="Arial"/>
        </w:rPr>
      </w:pPr>
    </w:p>
    <w:p w14:paraId="6CE00FC4" w14:textId="4FA977D7" w:rsidR="00131052" w:rsidRPr="00B23226" w:rsidRDefault="00581D0D" w:rsidP="002F3AAB">
      <w:pPr>
        <w:rPr>
          <w:rFonts w:ascii="Arial" w:eastAsia="Times New Roman" w:hAnsi="Arial" w:cs="Arial"/>
          <w:b/>
        </w:rPr>
      </w:pPr>
      <w:r w:rsidRPr="00B23226">
        <w:rPr>
          <w:rFonts w:ascii="Arial" w:eastAsia="Times New Roman" w:hAnsi="Arial" w:cs="Arial"/>
          <w:b/>
        </w:rPr>
        <w:t xml:space="preserve">4.4 </w:t>
      </w:r>
      <w:r w:rsidR="00131052" w:rsidRPr="00B23226">
        <w:rPr>
          <w:rFonts w:ascii="Arial" w:eastAsia="Times New Roman" w:hAnsi="Arial" w:cs="Arial"/>
          <w:b/>
        </w:rPr>
        <w:t>Overtime</w:t>
      </w:r>
    </w:p>
    <w:p w14:paraId="517D28E5" w14:textId="77777777" w:rsidR="00632B79" w:rsidRPr="00B23226" w:rsidRDefault="00632B79" w:rsidP="00083C42">
      <w:pPr>
        <w:pStyle w:val="ListParagraph"/>
        <w:ind w:left="1080"/>
        <w:rPr>
          <w:rFonts w:ascii="Arial" w:eastAsia="Times New Roman" w:hAnsi="Arial" w:cs="Arial"/>
          <w:b/>
        </w:rPr>
      </w:pPr>
    </w:p>
    <w:p w14:paraId="574A74DE" w14:textId="1A7A9CDA" w:rsidR="00131052" w:rsidRPr="00B23226" w:rsidRDefault="00131052" w:rsidP="00131052">
      <w:pPr>
        <w:pStyle w:val="ListParagraph"/>
        <w:shd w:val="clear" w:color="auto" w:fill="FFFFFF" w:themeFill="background1"/>
        <w:ind w:right="-36"/>
        <w:rPr>
          <w:rFonts w:ascii="Arial" w:eastAsia="Times New Roman" w:hAnsi="Arial" w:cs="Arial"/>
        </w:rPr>
      </w:pPr>
      <w:r w:rsidRPr="00B23226">
        <w:rPr>
          <w:rFonts w:ascii="Arial" w:eastAsia="Times New Roman" w:hAnsi="Arial" w:cs="Arial"/>
        </w:rPr>
        <w:t xml:space="preserve">Some extenuating circumstances may require contracted staff to work overtime. In such an event, the Agency Site Manager or </w:t>
      </w:r>
      <w:proofErr w:type="gramStart"/>
      <w:r w:rsidRPr="00B23226">
        <w:rPr>
          <w:rFonts w:ascii="Arial" w:eastAsia="Times New Roman" w:hAnsi="Arial" w:cs="Arial"/>
        </w:rPr>
        <w:t>designee</w:t>
      </w:r>
      <w:proofErr w:type="gramEnd"/>
      <w:r w:rsidRPr="00B23226">
        <w:rPr>
          <w:rFonts w:ascii="Arial" w:eastAsia="Times New Roman" w:hAnsi="Arial" w:cs="Arial"/>
        </w:rPr>
        <w:t xml:space="preserve"> will work with contractual temporary staff to make them aware of overtime opportunities. </w:t>
      </w:r>
    </w:p>
    <w:p w14:paraId="5E724FD3" w14:textId="77777777" w:rsidR="00131052" w:rsidRPr="00B23226" w:rsidRDefault="00131052" w:rsidP="00131052">
      <w:pPr>
        <w:pStyle w:val="ListParagraph"/>
        <w:shd w:val="clear" w:color="auto" w:fill="FFFFFF"/>
        <w:ind w:right="-36"/>
        <w:rPr>
          <w:rFonts w:ascii="Arial" w:eastAsia="Times New Roman" w:hAnsi="Arial" w:cs="Arial"/>
        </w:rPr>
      </w:pPr>
    </w:p>
    <w:p w14:paraId="626D300F" w14:textId="04C142EF" w:rsidR="00131052" w:rsidRPr="00B23226" w:rsidRDefault="00131052" w:rsidP="00131052">
      <w:pPr>
        <w:pStyle w:val="ListParagraph"/>
        <w:shd w:val="clear" w:color="auto" w:fill="FFFFFF" w:themeFill="background1"/>
        <w:ind w:right="-36"/>
        <w:rPr>
          <w:rFonts w:ascii="Arial" w:eastAsia="Times New Roman" w:hAnsi="Arial" w:cs="Arial"/>
        </w:rPr>
      </w:pPr>
      <w:r w:rsidRPr="00B23226">
        <w:rPr>
          <w:rFonts w:ascii="Arial" w:eastAsia="Times New Roman" w:hAnsi="Arial" w:cs="Arial"/>
        </w:rPr>
        <w:t xml:space="preserve">When overtime is approved, the Contractor must compensate the temporary staff employee at a rate of 1½ times the Contracted rate, when the temporary staff employee completes more than 40-hours in one-week </w:t>
      </w:r>
      <w:r w:rsidR="00182B23" w:rsidRPr="00B23226">
        <w:rPr>
          <w:rFonts w:ascii="Arial" w:eastAsia="Times New Roman" w:hAnsi="Arial" w:cs="Arial"/>
        </w:rPr>
        <w:t>in</w:t>
      </w:r>
      <w:r w:rsidRPr="00B23226">
        <w:rPr>
          <w:rFonts w:ascii="Arial" w:eastAsia="Times New Roman" w:hAnsi="Arial" w:cs="Arial"/>
        </w:rPr>
        <w:t xml:space="preserve"> most situations. Contractors that have alternate work schedules (</w:t>
      </w:r>
      <w:proofErr w:type="gramStart"/>
      <w:r w:rsidRPr="00B23226">
        <w:rPr>
          <w:rFonts w:ascii="Arial" w:eastAsia="Times New Roman" w:hAnsi="Arial" w:cs="Arial"/>
        </w:rPr>
        <w:t>10 or 12 hour</w:t>
      </w:r>
      <w:proofErr w:type="gramEnd"/>
      <w:r w:rsidRPr="00B23226">
        <w:rPr>
          <w:rFonts w:ascii="Arial" w:eastAsia="Times New Roman" w:hAnsi="Arial" w:cs="Arial"/>
        </w:rPr>
        <w:t xml:space="preserve"> shifts) will earn overtime after 80 hours in a two-week period. </w:t>
      </w:r>
    </w:p>
    <w:p w14:paraId="11D9AA8F" w14:textId="77777777" w:rsidR="00131052" w:rsidRPr="00B23226" w:rsidRDefault="00131052" w:rsidP="00131052">
      <w:pPr>
        <w:pStyle w:val="ListParagraph"/>
        <w:shd w:val="clear" w:color="auto" w:fill="FFFFFF"/>
        <w:ind w:right="-36"/>
        <w:rPr>
          <w:rFonts w:ascii="Arial" w:eastAsia="Times New Roman" w:hAnsi="Arial" w:cs="Arial"/>
        </w:rPr>
      </w:pPr>
    </w:p>
    <w:p w14:paraId="6670F422" w14:textId="2D1F6967" w:rsidR="00131052" w:rsidRPr="00B23226" w:rsidRDefault="00131052" w:rsidP="00131052">
      <w:pPr>
        <w:pStyle w:val="ListParagraph"/>
        <w:shd w:val="clear" w:color="auto" w:fill="FFFFFF" w:themeFill="background1"/>
        <w:ind w:right="-36"/>
        <w:rPr>
          <w:rFonts w:ascii="Arial" w:eastAsia="Times New Roman" w:hAnsi="Arial" w:cs="Arial"/>
        </w:rPr>
      </w:pPr>
      <w:r w:rsidRPr="00B23226">
        <w:rPr>
          <w:rFonts w:ascii="Arial" w:eastAsia="Times New Roman" w:hAnsi="Arial" w:cs="Arial"/>
        </w:rPr>
        <w:t xml:space="preserve">The State will not pay overtime that has not been previously approved/Authorized by the requesting Areas Site Manager or </w:t>
      </w:r>
      <w:proofErr w:type="gramStart"/>
      <w:r w:rsidRPr="00B23226">
        <w:rPr>
          <w:rFonts w:ascii="Arial" w:eastAsia="Times New Roman" w:hAnsi="Arial" w:cs="Arial"/>
        </w:rPr>
        <w:t>designee</w:t>
      </w:r>
      <w:proofErr w:type="gramEnd"/>
      <w:r w:rsidRPr="00B23226">
        <w:rPr>
          <w:rFonts w:ascii="Arial" w:eastAsia="Times New Roman" w:hAnsi="Arial" w:cs="Arial"/>
        </w:rPr>
        <w:t xml:space="preserve">. It is the responsibility of the Site Manager who will be approving the </w:t>
      </w:r>
      <w:proofErr w:type="gramStart"/>
      <w:r w:rsidRPr="00B23226">
        <w:rPr>
          <w:rFonts w:ascii="Arial" w:eastAsia="Times New Roman" w:hAnsi="Arial" w:cs="Arial"/>
        </w:rPr>
        <w:t>temporary staff</w:t>
      </w:r>
      <w:proofErr w:type="gramEnd"/>
      <w:r w:rsidRPr="00B23226">
        <w:rPr>
          <w:rFonts w:ascii="Arial" w:eastAsia="Times New Roman" w:hAnsi="Arial" w:cs="Arial"/>
        </w:rPr>
        <w:t xml:space="preserve"> employee timesheets to communicate </w:t>
      </w:r>
      <w:proofErr w:type="gramStart"/>
      <w:r w:rsidRPr="00B23226">
        <w:rPr>
          <w:rFonts w:ascii="Arial" w:eastAsia="Times New Roman" w:hAnsi="Arial" w:cs="Arial"/>
        </w:rPr>
        <w:t xml:space="preserve">overtime </w:t>
      </w:r>
      <w:r w:rsidRPr="00B23226">
        <w:rPr>
          <w:rFonts w:ascii="Arial" w:eastAsia="Times New Roman" w:hAnsi="Arial" w:cs="Arial"/>
        </w:rPr>
        <w:lastRenderedPageBreak/>
        <w:t>need</w:t>
      </w:r>
      <w:proofErr w:type="gramEnd"/>
      <w:r w:rsidRPr="00B23226">
        <w:rPr>
          <w:rFonts w:ascii="Arial" w:eastAsia="Times New Roman" w:hAnsi="Arial" w:cs="Arial"/>
        </w:rPr>
        <w:t xml:space="preserve"> requests. The Site Manager or designee will approve overtime via email and/or via signing the timesheet.</w:t>
      </w:r>
    </w:p>
    <w:p w14:paraId="1652A16F" w14:textId="77777777" w:rsidR="00131052" w:rsidRPr="00B23226" w:rsidRDefault="00131052" w:rsidP="00131052">
      <w:pPr>
        <w:pStyle w:val="ListParagraph"/>
        <w:shd w:val="clear" w:color="auto" w:fill="FFFFFF" w:themeFill="background1"/>
        <w:ind w:right="-36"/>
        <w:rPr>
          <w:rFonts w:ascii="Arial" w:eastAsia="Times New Roman" w:hAnsi="Arial" w:cs="Arial"/>
        </w:rPr>
      </w:pPr>
    </w:p>
    <w:p w14:paraId="7B07D412" w14:textId="77777777" w:rsidR="00131052" w:rsidRPr="00B23226" w:rsidRDefault="00131052" w:rsidP="00131052">
      <w:pPr>
        <w:pStyle w:val="ListParagraph"/>
        <w:shd w:val="clear" w:color="auto" w:fill="FFFFFF" w:themeFill="background1"/>
        <w:ind w:right="-36"/>
        <w:rPr>
          <w:rFonts w:ascii="Arial" w:eastAsia="Times New Roman" w:hAnsi="Arial" w:cs="Arial"/>
        </w:rPr>
      </w:pPr>
      <w:r w:rsidRPr="00B23226">
        <w:rPr>
          <w:rFonts w:ascii="Arial" w:eastAsia="Times New Roman" w:hAnsi="Arial" w:cs="Arial"/>
        </w:rPr>
        <w:t xml:space="preserve">MDOC: Overtime may be scheduled or mandated based on staffing needs. Each location utilizes an overtime equalization list which includes State and temporary staff. Overtime hours are paid after 40 (or 80) regular hours worked. Holiday hours worked are NOT added to regular hours worked when calculating regular overtime. </w:t>
      </w:r>
    </w:p>
    <w:p w14:paraId="765FB1F1" w14:textId="77777777" w:rsidR="00131052" w:rsidRPr="00B23226" w:rsidRDefault="00131052" w:rsidP="00131052">
      <w:pPr>
        <w:pStyle w:val="ListParagraph"/>
        <w:shd w:val="clear" w:color="auto" w:fill="FFFFFF"/>
        <w:ind w:right="-36"/>
        <w:rPr>
          <w:rFonts w:ascii="Arial" w:eastAsia="Times New Roman"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3F0FB9" w:rsidRPr="00B23226" w14:paraId="6E8E49F0" w14:textId="77777777" w:rsidTr="00127B0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1A5B2C5" w14:textId="77777777" w:rsidR="003F0FB9" w:rsidRPr="00B23226" w:rsidRDefault="00300FEC" w:rsidP="00127B0D">
            <w:pPr>
              <w:pStyle w:val="TableBody"/>
              <w:rPr>
                <w:rFonts w:ascii="Arial" w:hAnsi="Arial"/>
                <w:b/>
                <w:bCs/>
              </w:rPr>
            </w:pPr>
            <w:sdt>
              <w:sdtPr>
                <w:rPr>
                  <w:rFonts w:ascii="Arial" w:hAnsi="Arial"/>
                </w:rPr>
                <w:id w:val="1270589139"/>
                <w14:checkbox>
                  <w14:checked w14:val="0"/>
                  <w14:checkedState w14:val="2612" w14:font="MS Gothic"/>
                  <w14:uncheckedState w14:val="2610" w14:font="MS Gothic"/>
                </w14:checkbox>
              </w:sdtPr>
              <w:sdtEndPr/>
              <w:sdtContent>
                <w:r w:rsidR="003F0FB9"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CC7F853" w14:textId="77777777" w:rsidR="003F0FB9" w:rsidRPr="00B23226" w:rsidRDefault="003F0FB9" w:rsidP="00127B0D">
            <w:pPr>
              <w:pStyle w:val="TableBody"/>
              <w:rPr>
                <w:rFonts w:ascii="Arial" w:hAnsi="Arial"/>
              </w:rPr>
            </w:pPr>
            <w:r w:rsidRPr="00B23226">
              <w:rPr>
                <w:rFonts w:ascii="Arial" w:hAnsi="Arial"/>
              </w:rPr>
              <w:t xml:space="preserve">I have reviewed the above requirement and agree with no exception. </w:t>
            </w:r>
          </w:p>
        </w:tc>
      </w:tr>
      <w:tr w:rsidR="003F0FB9" w:rsidRPr="00B23226" w14:paraId="452FE458" w14:textId="77777777" w:rsidTr="00127B0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3B76875" w14:textId="77777777" w:rsidR="003F0FB9" w:rsidRPr="00B23226" w:rsidRDefault="00300FEC" w:rsidP="00127B0D">
            <w:pPr>
              <w:pStyle w:val="TableBody"/>
              <w:rPr>
                <w:rFonts w:ascii="Arial" w:hAnsi="Arial"/>
              </w:rPr>
            </w:pPr>
            <w:sdt>
              <w:sdtPr>
                <w:rPr>
                  <w:rFonts w:ascii="Arial" w:hAnsi="Arial"/>
                </w:rPr>
                <w:id w:val="1498528887"/>
                <w14:checkbox>
                  <w14:checked w14:val="0"/>
                  <w14:checkedState w14:val="2612" w14:font="MS Gothic"/>
                  <w14:uncheckedState w14:val="2610" w14:font="MS Gothic"/>
                </w14:checkbox>
              </w:sdtPr>
              <w:sdtEndPr/>
              <w:sdtContent>
                <w:r w:rsidR="003F0FB9"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E2F3C7B" w14:textId="77777777" w:rsidR="003F0FB9" w:rsidRPr="00B23226" w:rsidRDefault="003F0FB9" w:rsidP="00127B0D">
            <w:pPr>
              <w:pStyle w:val="TableBody"/>
              <w:rPr>
                <w:rFonts w:ascii="Arial" w:hAnsi="Arial"/>
              </w:rPr>
            </w:pPr>
            <w:r w:rsidRPr="00B23226">
              <w:rPr>
                <w:rFonts w:ascii="Arial" w:hAnsi="Arial"/>
              </w:rPr>
              <w:t>I have reviewed the above requirement and have noted all exception(s) below.</w:t>
            </w:r>
          </w:p>
        </w:tc>
      </w:tr>
      <w:tr w:rsidR="003F0FB9" w:rsidRPr="00B23226" w14:paraId="1AD9A064" w14:textId="77777777" w:rsidTr="00127B0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957DD82" w14:textId="77777777" w:rsidR="003F0FB9" w:rsidRPr="00B23226" w:rsidRDefault="003F0FB9" w:rsidP="00127B0D">
            <w:pPr>
              <w:pStyle w:val="TableBody"/>
              <w:rPr>
                <w:rFonts w:ascii="Arial" w:hAnsi="Arial"/>
              </w:rPr>
            </w:pPr>
            <w:r w:rsidRPr="00B23226">
              <w:rPr>
                <w:rFonts w:ascii="Arial" w:hAnsi="Arial"/>
                <w:b/>
                <w:bCs/>
              </w:rPr>
              <w:t xml:space="preserve">List all </w:t>
            </w:r>
            <w:proofErr w:type="gramStart"/>
            <w:r w:rsidRPr="00B23226">
              <w:rPr>
                <w:rFonts w:ascii="Arial" w:hAnsi="Arial"/>
                <w:b/>
                <w:bCs/>
              </w:rPr>
              <w:t>exception</w:t>
            </w:r>
            <w:proofErr w:type="gramEnd"/>
            <w:r w:rsidRPr="00B23226">
              <w:rPr>
                <w:rFonts w:ascii="Arial" w:hAnsi="Arial"/>
                <w:b/>
                <w:bCs/>
              </w:rPr>
              <w:t>(s):</w:t>
            </w:r>
          </w:p>
        </w:tc>
      </w:tr>
    </w:tbl>
    <w:p w14:paraId="7F1CD113" w14:textId="77777777" w:rsidR="00131052" w:rsidRPr="00B23226" w:rsidRDefault="00131052" w:rsidP="00083C42">
      <w:pPr>
        <w:pStyle w:val="ListParagraph"/>
        <w:ind w:left="1080"/>
        <w:rPr>
          <w:rFonts w:ascii="Arial" w:hAnsi="Arial" w:cs="Arial"/>
        </w:rPr>
      </w:pPr>
    </w:p>
    <w:p w14:paraId="75DA3A40" w14:textId="4BB8085E" w:rsidR="111FE985" w:rsidRPr="00B23226" w:rsidRDefault="111FE985" w:rsidP="002F3AAB">
      <w:pPr>
        <w:ind w:left="720"/>
        <w:rPr>
          <w:rFonts w:ascii="Arial" w:hAnsi="Arial" w:cs="Arial"/>
        </w:rPr>
      </w:pPr>
    </w:p>
    <w:p w14:paraId="27040930" w14:textId="77777777" w:rsidR="00363F84" w:rsidRPr="00B23226" w:rsidRDefault="00363F84" w:rsidP="00B35A4D">
      <w:pPr>
        <w:pStyle w:val="Heading2"/>
        <w:rPr>
          <w:rFonts w:ascii="Arial" w:hAnsi="Arial"/>
          <w:caps/>
        </w:rPr>
      </w:pPr>
      <w:r w:rsidRPr="00B23226">
        <w:rPr>
          <w:rFonts w:ascii="Arial" w:hAnsi="Arial"/>
        </w:rPr>
        <w:t>Ordering</w:t>
      </w:r>
    </w:p>
    <w:p w14:paraId="60E13A52" w14:textId="77777777" w:rsidR="00363F84" w:rsidRPr="00B23226" w:rsidRDefault="00363F84" w:rsidP="00AB00C5">
      <w:pPr>
        <w:pStyle w:val="Heading3"/>
        <w:rPr>
          <w:rFonts w:ascii="Arial" w:hAnsi="Arial"/>
        </w:rPr>
      </w:pPr>
      <w:r w:rsidRPr="00B23226">
        <w:rPr>
          <w:rFonts w:ascii="Arial" w:hAnsi="Arial"/>
        </w:rPr>
        <w:t>Authorizing Document</w:t>
      </w:r>
    </w:p>
    <w:p w14:paraId="3B874B5C" w14:textId="3AFDE1EA" w:rsidR="00363F84" w:rsidRPr="00B23226" w:rsidRDefault="00363F84" w:rsidP="0044703C">
      <w:pPr>
        <w:pStyle w:val="Body"/>
        <w:rPr>
          <w:rFonts w:ascii="Arial" w:hAnsi="Arial" w:cs="Arial"/>
        </w:rPr>
      </w:pPr>
      <w:r w:rsidRPr="00B23226">
        <w:rPr>
          <w:rFonts w:ascii="Arial" w:hAnsi="Arial" w:cs="Arial"/>
        </w:rPr>
        <w:t xml:space="preserve">The appropriate authorizing document for the Contract will be </w:t>
      </w:r>
      <w:r w:rsidR="00F12521" w:rsidRPr="00B23226">
        <w:rPr>
          <w:rFonts w:ascii="Arial" w:hAnsi="Arial" w:cs="Arial"/>
        </w:rPr>
        <w:t>a Delivery Order (DO)</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1DDCEA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062CDA8" w14:textId="77777777" w:rsidR="00363F84" w:rsidRPr="00B23226" w:rsidRDefault="00300FEC" w:rsidP="0044703C">
            <w:pPr>
              <w:pStyle w:val="TableBody"/>
              <w:rPr>
                <w:rFonts w:ascii="Arial" w:hAnsi="Arial"/>
                <w:b/>
              </w:rPr>
            </w:pPr>
            <w:sdt>
              <w:sdtPr>
                <w:rPr>
                  <w:rFonts w:ascii="Arial" w:hAnsi="Arial"/>
                </w:rPr>
                <w:id w:val="-1366296215"/>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787993"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4A4D958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F1ED74C" w14:textId="77777777" w:rsidR="00363F84" w:rsidRPr="00B23226" w:rsidRDefault="00300FEC" w:rsidP="0044703C">
            <w:pPr>
              <w:pStyle w:val="TableBody"/>
              <w:rPr>
                <w:rFonts w:ascii="Arial" w:hAnsi="Arial"/>
              </w:rPr>
            </w:pPr>
            <w:sdt>
              <w:sdtPr>
                <w:rPr>
                  <w:rFonts w:ascii="Arial" w:hAnsi="Arial"/>
                </w:rPr>
                <w:id w:val="-90627333"/>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D3661AB"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3DCA56C9"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6EC6B9"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bl>
    <w:p w14:paraId="167043F9" w14:textId="77777777" w:rsidR="00363F84" w:rsidRPr="00B23226" w:rsidRDefault="00363F84" w:rsidP="00B35A4D">
      <w:pPr>
        <w:pStyle w:val="Heading2"/>
        <w:rPr>
          <w:rFonts w:ascii="Arial" w:hAnsi="Arial"/>
          <w:caps/>
        </w:rPr>
      </w:pPr>
      <w:r w:rsidRPr="00B23226">
        <w:rPr>
          <w:rFonts w:ascii="Arial" w:hAnsi="Arial"/>
        </w:rPr>
        <w:t>Invoice and Payment</w:t>
      </w:r>
    </w:p>
    <w:p w14:paraId="6BEC70F6" w14:textId="77777777" w:rsidR="00363F84" w:rsidRPr="00B23226" w:rsidRDefault="00363F84" w:rsidP="00AB00C5">
      <w:pPr>
        <w:pStyle w:val="Heading3"/>
        <w:rPr>
          <w:rFonts w:ascii="Arial" w:hAnsi="Arial"/>
        </w:rPr>
      </w:pPr>
      <w:r w:rsidRPr="00B23226">
        <w:rPr>
          <w:rFonts w:ascii="Arial" w:hAnsi="Arial"/>
        </w:rPr>
        <w:t>Invoice Requirements</w:t>
      </w:r>
    </w:p>
    <w:p w14:paraId="04147415" w14:textId="77777777" w:rsidR="00B727D9" w:rsidRPr="00B23226" w:rsidRDefault="00B727D9" w:rsidP="00D8647C">
      <w:pPr>
        <w:pStyle w:val="ListParagraph"/>
        <w:numPr>
          <w:ilvl w:val="0"/>
          <w:numId w:val="30"/>
        </w:numPr>
        <w:rPr>
          <w:rFonts w:ascii="Arial" w:hAnsi="Arial" w:cs="Arial"/>
          <w:b/>
        </w:rPr>
      </w:pPr>
      <w:r w:rsidRPr="00B23226">
        <w:rPr>
          <w:rFonts w:ascii="Arial" w:hAnsi="Arial" w:cs="Arial"/>
        </w:rPr>
        <w:t xml:space="preserve">Invoices will be paid in accordance with Section </w:t>
      </w:r>
      <w:proofErr w:type="gramStart"/>
      <w:r w:rsidRPr="00B23226">
        <w:rPr>
          <w:rFonts w:ascii="Arial" w:hAnsi="Arial" w:cs="Arial"/>
        </w:rPr>
        <w:t>20,</w:t>
      </w:r>
      <w:proofErr w:type="gramEnd"/>
      <w:r w:rsidRPr="00B23226">
        <w:rPr>
          <w:rFonts w:ascii="Arial" w:hAnsi="Arial" w:cs="Arial"/>
        </w:rPr>
        <w:t xml:space="preserve"> of the Standard Contract Terms.</w:t>
      </w:r>
      <w:r w:rsidRPr="00B23226">
        <w:rPr>
          <w:rFonts w:ascii="Arial" w:hAnsi="Arial" w:cs="Arial"/>
          <w:b/>
        </w:rPr>
        <w:t xml:space="preserve"> </w:t>
      </w:r>
    </w:p>
    <w:p w14:paraId="1FB602BA" w14:textId="77777777" w:rsidR="00B727D9" w:rsidRPr="00B23226" w:rsidRDefault="00B727D9" w:rsidP="00D8647C">
      <w:pPr>
        <w:pStyle w:val="ListParagraph"/>
        <w:numPr>
          <w:ilvl w:val="0"/>
          <w:numId w:val="29"/>
        </w:numPr>
        <w:spacing w:after="0" w:line="240" w:lineRule="auto"/>
        <w:contextualSpacing w:val="0"/>
        <w:rPr>
          <w:rFonts w:ascii="Arial" w:hAnsi="Arial" w:cs="Arial"/>
        </w:rPr>
      </w:pPr>
      <w:r w:rsidRPr="00B23226">
        <w:rPr>
          <w:rFonts w:ascii="Arial" w:hAnsi="Arial" w:cs="Arial"/>
        </w:rPr>
        <w:t xml:space="preserve">DHHS Only - All invoices, including the signed timesheets, must be submitted </w:t>
      </w:r>
      <w:proofErr w:type="gramStart"/>
      <w:r w:rsidRPr="00B23226">
        <w:rPr>
          <w:rFonts w:ascii="Arial" w:hAnsi="Arial" w:cs="Arial"/>
        </w:rPr>
        <w:t>on a monthly basis</w:t>
      </w:r>
      <w:proofErr w:type="gramEnd"/>
      <w:r w:rsidRPr="00B23226">
        <w:rPr>
          <w:rFonts w:ascii="Arial" w:hAnsi="Arial" w:cs="Arial"/>
        </w:rPr>
        <w:t xml:space="preserve"> for work performed during the current billing period and cannot contain pervious unpaid invoice information.</w:t>
      </w:r>
    </w:p>
    <w:p w14:paraId="24935CC8" w14:textId="77777777" w:rsidR="00B727D9" w:rsidRPr="00B23226" w:rsidRDefault="00B727D9" w:rsidP="00D8647C">
      <w:pPr>
        <w:pStyle w:val="ListParagraph"/>
        <w:numPr>
          <w:ilvl w:val="0"/>
          <w:numId w:val="29"/>
        </w:numPr>
        <w:spacing w:after="0" w:line="240" w:lineRule="auto"/>
        <w:contextualSpacing w:val="0"/>
        <w:rPr>
          <w:rFonts w:ascii="Arial" w:hAnsi="Arial" w:cs="Arial"/>
        </w:rPr>
      </w:pPr>
      <w:r w:rsidRPr="00B23226">
        <w:rPr>
          <w:rFonts w:ascii="Arial" w:hAnsi="Arial" w:cs="Arial"/>
        </w:rPr>
        <w:t xml:space="preserve">MDOC Only – All invoices must be submitted on a bi-weekly basis for work performed during the current billing period and cannot contain previous unpaid invoice information.  (The bi-weekly invoices must coincide with MDOC pay period and include the signed timesheets.) </w:t>
      </w:r>
    </w:p>
    <w:p w14:paraId="4BCBB272" w14:textId="41686D28" w:rsidR="00BD14FA" w:rsidRPr="00B23226" w:rsidRDefault="00B727D9" w:rsidP="00D8647C">
      <w:pPr>
        <w:pStyle w:val="ListParagraph"/>
        <w:numPr>
          <w:ilvl w:val="0"/>
          <w:numId w:val="30"/>
        </w:numPr>
        <w:rPr>
          <w:rFonts w:ascii="Arial" w:hAnsi="Arial" w:cs="Arial"/>
        </w:rPr>
      </w:pPr>
      <w:r w:rsidRPr="00B23226">
        <w:rPr>
          <w:rFonts w:ascii="Arial" w:hAnsi="Arial" w:cs="Arial"/>
        </w:rPr>
        <w:t>The Contractor must submit a separate Quarterly Unpaid Invoice Summary as defined in Section 6.2 below, for all previously unpaid invoices, with accompanying supporting documentation, unless the State agency requests a modified frequency.</w:t>
      </w:r>
    </w:p>
    <w:p w14:paraId="7B14C455" w14:textId="5753FADC" w:rsidR="00B727D9" w:rsidRPr="00B23226" w:rsidRDefault="00B727D9" w:rsidP="00D8647C">
      <w:pPr>
        <w:pStyle w:val="ListParagraph"/>
        <w:numPr>
          <w:ilvl w:val="0"/>
          <w:numId w:val="30"/>
        </w:numPr>
        <w:rPr>
          <w:rFonts w:ascii="Arial" w:hAnsi="Arial" w:cs="Arial"/>
        </w:rPr>
      </w:pPr>
      <w:r w:rsidRPr="00B23226">
        <w:rPr>
          <w:rFonts w:ascii="Arial" w:hAnsi="Arial" w:cs="Arial"/>
        </w:rPr>
        <w:t>When requested by the Agency, invoices should be generated per temporary staff.</w:t>
      </w:r>
    </w:p>
    <w:p w14:paraId="66BCE76A" w14:textId="77777777" w:rsidR="00B727D9" w:rsidRPr="00B23226" w:rsidRDefault="00B727D9" w:rsidP="00D8647C">
      <w:pPr>
        <w:pStyle w:val="ListParagraph"/>
        <w:numPr>
          <w:ilvl w:val="0"/>
          <w:numId w:val="30"/>
        </w:numPr>
        <w:rPr>
          <w:rFonts w:ascii="Arial" w:hAnsi="Arial" w:cs="Arial"/>
        </w:rPr>
      </w:pPr>
      <w:r w:rsidRPr="00B23226">
        <w:rPr>
          <w:rFonts w:ascii="Arial" w:hAnsi="Arial" w:cs="Arial"/>
        </w:rPr>
        <w:t xml:space="preserve">MDOC Only – Invoices must be submitted electronically to </w:t>
      </w:r>
      <w:hyperlink r:id="rId15" w:history="1">
        <w:r w:rsidRPr="00B23226">
          <w:rPr>
            <w:rFonts w:ascii="Arial" w:hAnsi="Arial" w:cs="Arial"/>
          </w:rPr>
          <w:t>MDOC-Accounting@michigan.gov</w:t>
        </w:r>
      </w:hyperlink>
      <w:r w:rsidRPr="00B23226">
        <w:rPr>
          <w:rFonts w:ascii="Arial" w:hAnsi="Arial" w:cs="Arial"/>
        </w:rPr>
        <w:t>.</w:t>
      </w:r>
    </w:p>
    <w:p w14:paraId="7806B521" w14:textId="6A7E1ADE" w:rsidR="00B727D9" w:rsidRPr="00B23226" w:rsidRDefault="00B727D9" w:rsidP="00D8647C">
      <w:pPr>
        <w:pStyle w:val="ListParagraph"/>
        <w:numPr>
          <w:ilvl w:val="0"/>
          <w:numId w:val="30"/>
        </w:numPr>
        <w:rPr>
          <w:rFonts w:ascii="Arial" w:hAnsi="Arial" w:cs="Arial"/>
        </w:rPr>
      </w:pPr>
      <w:r w:rsidRPr="00B23226">
        <w:rPr>
          <w:rFonts w:ascii="Arial" w:hAnsi="Arial" w:cs="Arial"/>
        </w:rPr>
        <w:t xml:space="preserve">DHHS Only – Invoices must be submitted electronically to </w:t>
      </w:r>
      <w:hyperlink r:id="rId16" w:history="1">
        <w:r w:rsidRPr="00B23226">
          <w:rPr>
            <w:rFonts w:ascii="Arial" w:hAnsi="Arial" w:cs="Arial"/>
          </w:rPr>
          <w:t>MDHHS-CPU@michigan.gov</w:t>
        </w:r>
      </w:hyperlink>
      <w:r w:rsidRPr="00B23226">
        <w:rPr>
          <w:rFonts w:ascii="Arial" w:hAnsi="Arial" w:cs="Arial"/>
        </w:rPr>
        <w:t xml:space="preserve">. </w:t>
      </w:r>
    </w:p>
    <w:p w14:paraId="6A9C653D" w14:textId="26A60CCD" w:rsidR="004C198E" w:rsidRPr="00B23226" w:rsidRDefault="004C198E" w:rsidP="00D8647C">
      <w:pPr>
        <w:pStyle w:val="ListParagraph"/>
        <w:numPr>
          <w:ilvl w:val="0"/>
          <w:numId w:val="30"/>
        </w:numPr>
        <w:rPr>
          <w:rFonts w:ascii="Arial" w:hAnsi="Arial" w:cs="Arial"/>
        </w:rPr>
      </w:pPr>
      <w:r w:rsidRPr="00B23226">
        <w:rPr>
          <w:rFonts w:ascii="Arial" w:hAnsi="Arial" w:cs="Arial"/>
        </w:rPr>
        <w:lastRenderedPageBreak/>
        <w:t>Overtime, holiday pay, and travel expenses will not be paid for by MDHHS.  For MDOC, overtime, holiday pay, and travel expenses will not be paid without prior written approval from the MDOC supervisor.</w:t>
      </w:r>
    </w:p>
    <w:p w14:paraId="579DC2C9" w14:textId="77777777" w:rsidR="00B727D9" w:rsidRPr="00B23226" w:rsidRDefault="00B727D9" w:rsidP="00D8647C">
      <w:pPr>
        <w:pStyle w:val="ListParagraph"/>
        <w:numPr>
          <w:ilvl w:val="0"/>
          <w:numId w:val="30"/>
        </w:numPr>
        <w:rPr>
          <w:rFonts w:ascii="Arial" w:hAnsi="Arial" w:cs="Arial"/>
        </w:rPr>
      </w:pPr>
      <w:r w:rsidRPr="00B23226">
        <w:rPr>
          <w:rFonts w:ascii="Arial" w:hAnsi="Arial" w:cs="Arial"/>
        </w:rPr>
        <w:t>All invoices submitted to the State must include:</w:t>
      </w:r>
    </w:p>
    <w:p w14:paraId="5A466D63" w14:textId="05C480CE" w:rsidR="00B727D9" w:rsidRPr="00B23226" w:rsidRDefault="00B727D9" w:rsidP="00D8647C">
      <w:pPr>
        <w:pStyle w:val="ListParagraph"/>
        <w:numPr>
          <w:ilvl w:val="2"/>
          <w:numId w:val="31"/>
        </w:numPr>
        <w:rPr>
          <w:rFonts w:ascii="Arial" w:hAnsi="Arial" w:cs="Arial"/>
        </w:rPr>
      </w:pPr>
      <w:r w:rsidRPr="00B23226">
        <w:rPr>
          <w:rFonts w:ascii="Arial" w:hAnsi="Arial" w:cs="Arial"/>
        </w:rPr>
        <w:t xml:space="preserve">Unique Contractor-generated Invoice Number </w:t>
      </w:r>
    </w:p>
    <w:p w14:paraId="5ADF5D08" w14:textId="5E8E1528" w:rsidR="00B727D9" w:rsidRPr="00B23226" w:rsidRDefault="00B727D9" w:rsidP="00D8647C">
      <w:pPr>
        <w:pStyle w:val="ListParagraph"/>
        <w:numPr>
          <w:ilvl w:val="2"/>
          <w:numId w:val="31"/>
        </w:numPr>
        <w:rPr>
          <w:rFonts w:ascii="Arial" w:hAnsi="Arial" w:cs="Arial"/>
        </w:rPr>
      </w:pPr>
      <w:r w:rsidRPr="00B23226">
        <w:rPr>
          <w:rFonts w:ascii="Arial" w:hAnsi="Arial" w:cs="Arial"/>
        </w:rPr>
        <w:t>State of Michigan Delivery Order #</w:t>
      </w:r>
    </w:p>
    <w:p w14:paraId="4600F597" w14:textId="0BCE93D3" w:rsidR="00B727D9" w:rsidRPr="00B23226" w:rsidRDefault="00B727D9" w:rsidP="00D8647C">
      <w:pPr>
        <w:pStyle w:val="ListParagraph"/>
        <w:numPr>
          <w:ilvl w:val="2"/>
          <w:numId w:val="31"/>
        </w:numPr>
        <w:rPr>
          <w:rFonts w:ascii="Arial" w:hAnsi="Arial" w:cs="Arial"/>
        </w:rPr>
      </w:pPr>
      <w:r w:rsidRPr="00B23226">
        <w:rPr>
          <w:rFonts w:ascii="Arial" w:hAnsi="Arial" w:cs="Arial"/>
        </w:rPr>
        <w:t xml:space="preserve">Invoice Date </w:t>
      </w:r>
    </w:p>
    <w:p w14:paraId="2DDA7B19" w14:textId="0F09B589" w:rsidR="00B727D9" w:rsidRPr="00B23226" w:rsidRDefault="00B727D9" w:rsidP="00D8647C">
      <w:pPr>
        <w:pStyle w:val="ListParagraph"/>
        <w:numPr>
          <w:ilvl w:val="2"/>
          <w:numId w:val="31"/>
        </w:numPr>
        <w:rPr>
          <w:rFonts w:ascii="Arial" w:hAnsi="Arial" w:cs="Arial"/>
        </w:rPr>
      </w:pPr>
      <w:r w:rsidRPr="00B23226">
        <w:rPr>
          <w:rFonts w:ascii="Arial" w:hAnsi="Arial" w:cs="Arial"/>
        </w:rPr>
        <w:t xml:space="preserve">Project Reference information: </w:t>
      </w:r>
    </w:p>
    <w:p w14:paraId="31B12E5F" w14:textId="77777777" w:rsidR="00B727D9" w:rsidRPr="00B23226" w:rsidRDefault="00B727D9" w:rsidP="00D8647C">
      <w:pPr>
        <w:pStyle w:val="ListParagraph"/>
        <w:numPr>
          <w:ilvl w:val="0"/>
          <w:numId w:val="21"/>
        </w:numPr>
        <w:spacing w:after="0" w:line="240" w:lineRule="auto"/>
        <w:contextualSpacing w:val="0"/>
        <w:rPr>
          <w:rFonts w:ascii="Arial" w:hAnsi="Arial" w:cs="Arial"/>
        </w:rPr>
      </w:pPr>
      <w:r w:rsidRPr="00B23226">
        <w:rPr>
          <w:rFonts w:ascii="Arial" w:hAnsi="Arial" w:cs="Arial"/>
        </w:rPr>
        <w:t xml:space="preserve">Temporary Staff Name, </w:t>
      </w:r>
    </w:p>
    <w:p w14:paraId="754CC681" w14:textId="77777777" w:rsidR="00B727D9" w:rsidRPr="00B23226" w:rsidRDefault="00B727D9" w:rsidP="00D8647C">
      <w:pPr>
        <w:pStyle w:val="ListParagraph"/>
        <w:numPr>
          <w:ilvl w:val="0"/>
          <w:numId w:val="21"/>
        </w:numPr>
        <w:spacing w:after="0" w:line="240" w:lineRule="auto"/>
        <w:contextualSpacing w:val="0"/>
        <w:rPr>
          <w:rFonts w:ascii="Arial" w:hAnsi="Arial" w:cs="Arial"/>
        </w:rPr>
      </w:pPr>
      <w:r w:rsidRPr="00B23226">
        <w:rPr>
          <w:rFonts w:ascii="Arial" w:hAnsi="Arial" w:cs="Arial"/>
        </w:rPr>
        <w:t xml:space="preserve">Position, </w:t>
      </w:r>
    </w:p>
    <w:p w14:paraId="1D683475" w14:textId="77777777" w:rsidR="00B727D9" w:rsidRPr="00B23226" w:rsidRDefault="00B727D9" w:rsidP="00D8647C">
      <w:pPr>
        <w:pStyle w:val="ListParagraph"/>
        <w:numPr>
          <w:ilvl w:val="0"/>
          <w:numId w:val="21"/>
        </w:numPr>
        <w:spacing w:after="0" w:line="240" w:lineRule="auto"/>
        <w:contextualSpacing w:val="0"/>
        <w:rPr>
          <w:rFonts w:ascii="Arial" w:hAnsi="Arial" w:cs="Arial"/>
        </w:rPr>
      </w:pPr>
      <w:r w:rsidRPr="00B23226">
        <w:rPr>
          <w:rFonts w:ascii="Arial" w:hAnsi="Arial" w:cs="Arial"/>
        </w:rPr>
        <w:t xml:space="preserve">Work Location </w:t>
      </w:r>
    </w:p>
    <w:p w14:paraId="41B12E11" w14:textId="77777777" w:rsidR="00B727D9" w:rsidRPr="00B23226" w:rsidRDefault="00B727D9" w:rsidP="00D8647C">
      <w:pPr>
        <w:pStyle w:val="ListParagraph"/>
        <w:numPr>
          <w:ilvl w:val="0"/>
          <w:numId w:val="21"/>
        </w:numPr>
        <w:spacing w:after="0" w:line="240" w:lineRule="auto"/>
        <w:contextualSpacing w:val="0"/>
        <w:rPr>
          <w:rFonts w:ascii="Arial" w:hAnsi="Arial" w:cs="Arial"/>
        </w:rPr>
      </w:pPr>
      <w:r w:rsidRPr="00B23226">
        <w:rPr>
          <w:rFonts w:ascii="Arial" w:hAnsi="Arial" w:cs="Arial"/>
        </w:rPr>
        <w:t>Service dates (Start date must be included for the temporary staff)</w:t>
      </w:r>
    </w:p>
    <w:p w14:paraId="4541198B" w14:textId="77777777" w:rsidR="00B727D9" w:rsidRPr="00B23226" w:rsidRDefault="00B727D9" w:rsidP="00D8647C">
      <w:pPr>
        <w:pStyle w:val="ListParagraph"/>
        <w:numPr>
          <w:ilvl w:val="0"/>
          <w:numId w:val="21"/>
        </w:numPr>
        <w:spacing w:after="0" w:line="240" w:lineRule="auto"/>
        <w:contextualSpacing w:val="0"/>
        <w:rPr>
          <w:rFonts w:ascii="Arial" w:hAnsi="Arial" w:cs="Arial"/>
        </w:rPr>
      </w:pPr>
      <w:r w:rsidRPr="00B23226">
        <w:rPr>
          <w:rFonts w:ascii="Arial" w:hAnsi="Arial" w:cs="Arial"/>
        </w:rPr>
        <w:t>Shift Hours Worked per Day</w:t>
      </w:r>
    </w:p>
    <w:p w14:paraId="6D7DBB64" w14:textId="0285FEDF" w:rsidR="00B727D9" w:rsidRPr="00B23226" w:rsidRDefault="00B727D9" w:rsidP="00D8647C">
      <w:pPr>
        <w:pStyle w:val="ListParagraph"/>
        <w:numPr>
          <w:ilvl w:val="2"/>
          <w:numId w:val="31"/>
        </w:numPr>
        <w:rPr>
          <w:rFonts w:ascii="Arial" w:hAnsi="Arial" w:cs="Arial"/>
        </w:rPr>
      </w:pPr>
      <w:r w:rsidRPr="00B23226">
        <w:rPr>
          <w:rFonts w:ascii="Arial" w:hAnsi="Arial" w:cs="Arial"/>
        </w:rPr>
        <w:t xml:space="preserve"> Unit Price per Temporary Staff </w:t>
      </w:r>
    </w:p>
    <w:p w14:paraId="0B8AD9A0" w14:textId="77777777" w:rsidR="00B727D9" w:rsidRPr="00B23226" w:rsidRDefault="00B727D9" w:rsidP="00D8647C">
      <w:pPr>
        <w:pStyle w:val="ListParagraph"/>
        <w:numPr>
          <w:ilvl w:val="0"/>
          <w:numId w:val="32"/>
        </w:numPr>
        <w:spacing w:after="0" w:line="240" w:lineRule="auto"/>
        <w:contextualSpacing w:val="0"/>
        <w:rPr>
          <w:rFonts w:ascii="Arial" w:hAnsi="Arial" w:cs="Arial"/>
        </w:rPr>
      </w:pPr>
      <w:r w:rsidRPr="00B23226">
        <w:rPr>
          <w:rFonts w:ascii="Arial" w:hAnsi="Arial" w:cs="Arial"/>
        </w:rPr>
        <w:t>Hourly Rate of Pay</w:t>
      </w:r>
    </w:p>
    <w:p w14:paraId="68CB90FC" w14:textId="77777777" w:rsidR="00B727D9" w:rsidRPr="00B23226" w:rsidRDefault="00B727D9" w:rsidP="00D8647C">
      <w:pPr>
        <w:pStyle w:val="ListParagraph"/>
        <w:numPr>
          <w:ilvl w:val="0"/>
          <w:numId w:val="32"/>
        </w:numPr>
        <w:spacing w:after="0" w:line="240" w:lineRule="auto"/>
        <w:contextualSpacing w:val="0"/>
        <w:rPr>
          <w:rFonts w:ascii="Arial" w:hAnsi="Arial" w:cs="Arial"/>
        </w:rPr>
      </w:pPr>
      <w:r w:rsidRPr="00B23226">
        <w:rPr>
          <w:rFonts w:ascii="Arial" w:hAnsi="Arial" w:cs="Arial"/>
        </w:rPr>
        <w:t>Billable Rate of Pay</w:t>
      </w:r>
    </w:p>
    <w:p w14:paraId="648606C9" w14:textId="77777777" w:rsidR="00B727D9" w:rsidRPr="00B23226" w:rsidRDefault="00B727D9" w:rsidP="00D8647C">
      <w:pPr>
        <w:pStyle w:val="ListParagraph"/>
        <w:numPr>
          <w:ilvl w:val="0"/>
          <w:numId w:val="32"/>
        </w:numPr>
        <w:spacing w:after="0" w:line="240" w:lineRule="auto"/>
        <w:contextualSpacing w:val="0"/>
        <w:rPr>
          <w:rFonts w:ascii="Arial" w:hAnsi="Arial" w:cs="Arial"/>
        </w:rPr>
      </w:pPr>
      <w:r w:rsidRPr="00B23226">
        <w:rPr>
          <w:rFonts w:ascii="Arial" w:hAnsi="Arial" w:cs="Arial"/>
        </w:rPr>
        <w:t>Overtime Pay if applicable</w:t>
      </w:r>
    </w:p>
    <w:p w14:paraId="04BF34CD" w14:textId="77777777" w:rsidR="00B727D9" w:rsidRPr="00B23226" w:rsidRDefault="00B727D9" w:rsidP="00D8647C">
      <w:pPr>
        <w:pStyle w:val="ListParagraph"/>
        <w:numPr>
          <w:ilvl w:val="0"/>
          <w:numId w:val="32"/>
        </w:numPr>
        <w:spacing w:after="0" w:line="240" w:lineRule="auto"/>
        <w:contextualSpacing w:val="0"/>
        <w:rPr>
          <w:rFonts w:ascii="Arial" w:hAnsi="Arial" w:cs="Arial"/>
        </w:rPr>
      </w:pPr>
      <w:r w:rsidRPr="00B23226">
        <w:rPr>
          <w:rFonts w:ascii="Arial" w:hAnsi="Arial" w:cs="Arial"/>
        </w:rPr>
        <w:t>Holiday Pay if applicable</w:t>
      </w:r>
    </w:p>
    <w:p w14:paraId="36593F8A" w14:textId="698F6A08" w:rsidR="00B727D9" w:rsidRPr="00B23226" w:rsidRDefault="00B727D9" w:rsidP="00D8647C">
      <w:pPr>
        <w:pStyle w:val="ListParagraph"/>
        <w:numPr>
          <w:ilvl w:val="2"/>
          <w:numId w:val="31"/>
        </w:numPr>
        <w:rPr>
          <w:rFonts w:ascii="Arial" w:hAnsi="Arial" w:cs="Arial"/>
        </w:rPr>
      </w:pPr>
      <w:r w:rsidRPr="00B23226">
        <w:rPr>
          <w:rFonts w:ascii="Arial" w:hAnsi="Arial" w:cs="Arial"/>
        </w:rPr>
        <w:t>Description of the Contract Activities (services provided)</w:t>
      </w:r>
    </w:p>
    <w:p w14:paraId="18E76B46" w14:textId="3DE39784" w:rsidR="00B727D9" w:rsidRPr="00B23226" w:rsidRDefault="00B727D9" w:rsidP="00D8647C">
      <w:pPr>
        <w:pStyle w:val="ListParagraph"/>
        <w:numPr>
          <w:ilvl w:val="2"/>
          <w:numId w:val="31"/>
        </w:numPr>
        <w:rPr>
          <w:rFonts w:ascii="Arial" w:hAnsi="Arial" w:cs="Arial"/>
        </w:rPr>
      </w:pPr>
      <w:r w:rsidRPr="00B23226">
        <w:rPr>
          <w:rFonts w:ascii="Arial" w:hAnsi="Arial" w:cs="Arial"/>
        </w:rPr>
        <w:t>Travel Reimbursement (as approved by the applicable State agency)</w:t>
      </w:r>
    </w:p>
    <w:p w14:paraId="010B239E" w14:textId="5F386EEE" w:rsidR="00B727D9" w:rsidRPr="00B23226" w:rsidRDefault="00B727D9" w:rsidP="00D8647C">
      <w:pPr>
        <w:pStyle w:val="ListParagraph"/>
        <w:numPr>
          <w:ilvl w:val="2"/>
          <w:numId w:val="31"/>
        </w:numPr>
        <w:rPr>
          <w:rFonts w:ascii="Arial" w:hAnsi="Arial" w:cs="Arial"/>
        </w:rPr>
      </w:pPr>
      <w:r w:rsidRPr="00B23226">
        <w:rPr>
          <w:rFonts w:ascii="Arial" w:hAnsi="Arial" w:cs="Arial"/>
        </w:rPr>
        <w:t>Service Level Credits, if applicable</w:t>
      </w:r>
    </w:p>
    <w:p w14:paraId="236206F1" w14:textId="2EE2E17D" w:rsidR="00B727D9" w:rsidRPr="00B23226" w:rsidRDefault="00B727D9" w:rsidP="00D8647C">
      <w:pPr>
        <w:pStyle w:val="ListParagraph"/>
        <w:numPr>
          <w:ilvl w:val="2"/>
          <w:numId w:val="31"/>
        </w:numPr>
        <w:rPr>
          <w:rFonts w:ascii="Arial" w:hAnsi="Arial" w:cs="Arial"/>
        </w:rPr>
      </w:pPr>
      <w:r w:rsidRPr="00B23226">
        <w:rPr>
          <w:rFonts w:ascii="Arial" w:hAnsi="Arial" w:cs="Arial"/>
        </w:rPr>
        <w:t>Total Price</w:t>
      </w:r>
    </w:p>
    <w:p w14:paraId="5F703BF5" w14:textId="77777777" w:rsidR="00B727D9" w:rsidRPr="00B23226" w:rsidRDefault="00B727D9" w:rsidP="00D8647C">
      <w:pPr>
        <w:pStyle w:val="ListParagraph"/>
        <w:numPr>
          <w:ilvl w:val="0"/>
          <w:numId w:val="30"/>
        </w:numPr>
        <w:rPr>
          <w:rFonts w:ascii="Arial" w:hAnsi="Arial" w:cs="Arial"/>
        </w:rPr>
      </w:pPr>
      <w:r w:rsidRPr="00B23226">
        <w:rPr>
          <w:rFonts w:ascii="Arial" w:hAnsi="Arial" w:cs="Arial"/>
        </w:rPr>
        <w:t>The State may require alterations to invoice detail at any point throughout the term of the Contract. If applicable, overtime, holiday pay, travel miles, and expenses related to conferences must be included on invoices as separate lines for each:</w:t>
      </w:r>
    </w:p>
    <w:p w14:paraId="6FB9214C" w14:textId="0B603740" w:rsidR="00B727D9" w:rsidRPr="00B23226" w:rsidRDefault="00B727D9" w:rsidP="00D8647C">
      <w:pPr>
        <w:pStyle w:val="ListParagraph"/>
        <w:numPr>
          <w:ilvl w:val="0"/>
          <w:numId w:val="59"/>
        </w:numPr>
        <w:rPr>
          <w:rFonts w:ascii="Arial" w:hAnsi="Arial" w:cs="Arial"/>
        </w:rPr>
      </w:pPr>
      <w:r w:rsidRPr="00B23226">
        <w:rPr>
          <w:rFonts w:ascii="Arial" w:hAnsi="Arial" w:cs="Arial"/>
        </w:rPr>
        <w:t xml:space="preserve"> Overtime hours (including rate of pay and billable rate, hours worked, date and time)</w:t>
      </w:r>
    </w:p>
    <w:p w14:paraId="2C3F605D" w14:textId="42411849" w:rsidR="00B727D9" w:rsidRPr="00B23226" w:rsidRDefault="00B727D9" w:rsidP="00D8647C">
      <w:pPr>
        <w:pStyle w:val="ListParagraph"/>
        <w:numPr>
          <w:ilvl w:val="0"/>
          <w:numId w:val="59"/>
        </w:numPr>
        <w:rPr>
          <w:rFonts w:ascii="Arial" w:hAnsi="Arial" w:cs="Arial"/>
        </w:rPr>
      </w:pPr>
      <w:r w:rsidRPr="00B23226">
        <w:rPr>
          <w:rFonts w:ascii="Arial" w:hAnsi="Arial" w:cs="Arial"/>
        </w:rPr>
        <w:t>Holiday hours (including rate of pay and billable rate, hours worked, date and time</w:t>
      </w:r>
    </w:p>
    <w:p w14:paraId="256BC3D2" w14:textId="66606C93" w:rsidR="00950290" w:rsidRPr="00B23226" w:rsidRDefault="00B727D9" w:rsidP="00D8647C">
      <w:pPr>
        <w:pStyle w:val="ListParagraph"/>
        <w:numPr>
          <w:ilvl w:val="0"/>
          <w:numId w:val="59"/>
        </w:numPr>
        <w:rPr>
          <w:rFonts w:ascii="Arial" w:hAnsi="Arial" w:cs="Arial"/>
        </w:rPr>
      </w:pPr>
      <w:r w:rsidRPr="00B23226">
        <w:rPr>
          <w:rFonts w:ascii="Arial" w:hAnsi="Arial" w:cs="Arial"/>
        </w:rPr>
        <w:t>Travel mileage (</w:t>
      </w:r>
      <w:r w:rsidR="00950290" w:rsidRPr="00B23226">
        <w:rPr>
          <w:rFonts w:ascii="Arial" w:hAnsi="Arial" w:cs="Arial"/>
        </w:rPr>
        <w:t>including</w:t>
      </w:r>
      <w:r w:rsidRPr="00B23226">
        <w:rPr>
          <w:rFonts w:ascii="Arial" w:hAnsi="Arial" w:cs="Arial"/>
        </w:rPr>
        <w:t xml:space="preserve"> the number of miles traveled daily, with corresponding total for the pay period) travel will be paid for at the State’s current standard rate.  Any </w:t>
      </w:r>
      <w:proofErr w:type="gramStart"/>
      <w:r w:rsidRPr="00B23226">
        <w:rPr>
          <w:rFonts w:ascii="Arial" w:hAnsi="Arial" w:cs="Arial"/>
        </w:rPr>
        <w:t>travel</w:t>
      </w:r>
      <w:proofErr w:type="gramEnd"/>
      <w:r w:rsidRPr="00B23226">
        <w:rPr>
          <w:rFonts w:ascii="Arial" w:hAnsi="Arial" w:cs="Arial"/>
        </w:rPr>
        <w:t xml:space="preserve"> must be pre-approved by the MDOC Program Manager or </w:t>
      </w:r>
      <w:proofErr w:type="gramStart"/>
      <w:r w:rsidRPr="00B23226">
        <w:rPr>
          <w:rFonts w:ascii="Arial" w:hAnsi="Arial" w:cs="Arial"/>
        </w:rPr>
        <w:t>designee</w:t>
      </w:r>
      <w:proofErr w:type="gramEnd"/>
      <w:r w:rsidR="00950290" w:rsidRPr="00B23226">
        <w:rPr>
          <w:rFonts w:ascii="Arial" w:hAnsi="Arial" w:cs="Arial"/>
        </w:rPr>
        <w:t>.</w:t>
      </w:r>
    </w:p>
    <w:p w14:paraId="1D8D4C80" w14:textId="610EB688" w:rsidR="00B727D9" w:rsidRPr="00B23226" w:rsidRDefault="00B727D9" w:rsidP="00D8647C">
      <w:pPr>
        <w:pStyle w:val="ListParagraph"/>
        <w:numPr>
          <w:ilvl w:val="0"/>
          <w:numId w:val="59"/>
        </w:numPr>
        <w:rPr>
          <w:rFonts w:ascii="Arial" w:hAnsi="Arial" w:cs="Arial"/>
        </w:rPr>
      </w:pPr>
      <w:r w:rsidRPr="00B23226">
        <w:rPr>
          <w:rFonts w:ascii="Arial" w:hAnsi="Arial" w:cs="Arial"/>
        </w:rPr>
        <w:t>Training Reimbursement hours (including rate of pay identified by the applicable agency, hours worked, date(s) and time(s).</w:t>
      </w:r>
    </w:p>
    <w:p w14:paraId="50BC9B7F" w14:textId="5750552F" w:rsidR="00B727D9" w:rsidRPr="00B23226" w:rsidRDefault="00B727D9" w:rsidP="00D8647C">
      <w:pPr>
        <w:pStyle w:val="ListParagraph"/>
        <w:numPr>
          <w:ilvl w:val="0"/>
          <w:numId w:val="59"/>
        </w:numPr>
        <w:rPr>
          <w:rFonts w:ascii="Arial" w:hAnsi="Arial" w:cs="Arial"/>
        </w:rPr>
      </w:pPr>
      <w:r w:rsidRPr="00B23226">
        <w:rPr>
          <w:rFonts w:ascii="Arial" w:hAnsi="Arial" w:cs="Arial"/>
          <w:b/>
        </w:rPr>
        <w:t>MDOC Only</w:t>
      </w:r>
      <w:r w:rsidR="00376DC0" w:rsidRPr="00B23226">
        <w:rPr>
          <w:rFonts w:ascii="Arial" w:hAnsi="Arial" w:cs="Arial"/>
        </w:rPr>
        <w:t>:</w:t>
      </w:r>
      <w:r w:rsidRPr="00B23226">
        <w:rPr>
          <w:rFonts w:ascii="Arial" w:hAnsi="Arial" w:cs="Arial"/>
        </w:rPr>
        <w:t xml:space="preserve"> Reimbursement of expenses related to conferences, including but not limited to hotels, conference fees, meals, and parking.  Any reimbursement for expenses related to conferences must be pre-approved by the MDOC Program Manager or </w:t>
      </w:r>
      <w:proofErr w:type="gramStart"/>
      <w:r w:rsidRPr="00B23226">
        <w:rPr>
          <w:rFonts w:ascii="Arial" w:hAnsi="Arial" w:cs="Arial"/>
        </w:rPr>
        <w:t>designee</w:t>
      </w:r>
      <w:proofErr w:type="gramEnd"/>
      <w:r w:rsidRPr="00B23226">
        <w:rPr>
          <w:rFonts w:ascii="Arial" w:hAnsi="Arial" w:cs="Arial"/>
        </w:rPr>
        <w:t>.  Approval email must be submitted with the invoice.</w:t>
      </w:r>
      <w:r w:rsidR="00E93740" w:rsidRPr="00B23226">
        <w:rPr>
          <w:rFonts w:ascii="Arial" w:hAnsi="Arial" w:cs="Arial"/>
        </w:rPr>
        <w:t xml:space="preserve">  Conference expenses will not be reimbursed unless the MDOC requires the temporary staff to attend the conference for their position.</w:t>
      </w:r>
    </w:p>
    <w:p w14:paraId="7ABA0115" w14:textId="05865B6A" w:rsidR="00B727D9" w:rsidRPr="00B23226" w:rsidRDefault="00B727D9" w:rsidP="00B727D9">
      <w:pPr>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6531EA" w:rsidRPr="00B23226" w14:paraId="6044E82C"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B89FB3C" w14:textId="77777777" w:rsidR="006531EA" w:rsidRPr="00B23226" w:rsidRDefault="00300FEC">
            <w:pPr>
              <w:pStyle w:val="TableBody"/>
              <w:rPr>
                <w:rFonts w:ascii="Arial" w:hAnsi="Arial"/>
                <w:b/>
              </w:rPr>
            </w:pPr>
            <w:sdt>
              <w:sdtPr>
                <w:rPr>
                  <w:rFonts w:ascii="Arial" w:hAnsi="Arial"/>
                </w:rPr>
                <w:id w:val="349608820"/>
                <w14:checkbox>
                  <w14:checked w14:val="0"/>
                  <w14:checkedState w14:val="2612" w14:font="MS Gothic"/>
                  <w14:uncheckedState w14:val="2610" w14:font="MS Gothic"/>
                </w14:checkbox>
              </w:sdtPr>
              <w:sdtEndPr/>
              <w:sdtContent>
                <w:r w:rsidR="006531EA"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777F6D3" w14:textId="77777777" w:rsidR="006531EA" w:rsidRPr="00B23226" w:rsidRDefault="006531EA">
            <w:pPr>
              <w:pStyle w:val="TableBody"/>
              <w:rPr>
                <w:rFonts w:ascii="Arial" w:hAnsi="Arial"/>
              </w:rPr>
            </w:pPr>
            <w:r w:rsidRPr="00B23226">
              <w:rPr>
                <w:rFonts w:ascii="Arial" w:hAnsi="Arial"/>
              </w:rPr>
              <w:t xml:space="preserve">I have reviewed the above requirement and agree with no exception. </w:t>
            </w:r>
          </w:p>
        </w:tc>
      </w:tr>
      <w:tr w:rsidR="006531EA" w:rsidRPr="00B23226" w14:paraId="3B4BCBEA"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E8BD2EC" w14:textId="77777777" w:rsidR="006531EA" w:rsidRPr="00B23226" w:rsidRDefault="00300FEC">
            <w:pPr>
              <w:pStyle w:val="TableBody"/>
              <w:rPr>
                <w:rFonts w:ascii="Arial" w:hAnsi="Arial"/>
              </w:rPr>
            </w:pPr>
            <w:sdt>
              <w:sdtPr>
                <w:rPr>
                  <w:rFonts w:ascii="Arial" w:hAnsi="Arial"/>
                </w:rPr>
                <w:id w:val="270370631"/>
                <w14:checkbox>
                  <w14:checked w14:val="0"/>
                  <w14:checkedState w14:val="2612" w14:font="MS Gothic"/>
                  <w14:uncheckedState w14:val="2610" w14:font="MS Gothic"/>
                </w14:checkbox>
              </w:sdtPr>
              <w:sdtEndPr/>
              <w:sdtContent>
                <w:r w:rsidR="006531EA"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5279A00" w14:textId="77777777" w:rsidR="006531EA" w:rsidRPr="00B23226" w:rsidRDefault="006531EA">
            <w:pPr>
              <w:pStyle w:val="TableBody"/>
              <w:rPr>
                <w:rFonts w:ascii="Arial" w:hAnsi="Arial"/>
              </w:rPr>
            </w:pPr>
            <w:r w:rsidRPr="00B23226">
              <w:rPr>
                <w:rFonts w:ascii="Arial" w:hAnsi="Arial"/>
              </w:rPr>
              <w:t>I have reviewed the above requirement and have noted all exception(s) below.</w:t>
            </w:r>
          </w:p>
        </w:tc>
      </w:tr>
      <w:tr w:rsidR="006531EA" w:rsidRPr="00B23226" w14:paraId="1084BD94" w14:textId="77777777">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5DAA8A5" w14:textId="77777777" w:rsidR="006531EA" w:rsidRPr="00B23226" w:rsidRDefault="006531EA">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bl>
    <w:p w14:paraId="157DDA57" w14:textId="77777777" w:rsidR="00B727D9" w:rsidRPr="00B23226" w:rsidRDefault="00B727D9" w:rsidP="00B727D9">
      <w:pPr>
        <w:rPr>
          <w:rFonts w:ascii="Arial" w:hAnsi="Arial" w:cs="Arial"/>
          <w:b/>
        </w:rPr>
      </w:pP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2EF80B4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90162" w14:textId="77777777" w:rsidR="00363F84" w:rsidRPr="00B23226" w:rsidRDefault="00300FEC" w:rsidP="0044703C">
            <w:pPr>
              <w:pStyle w:val="TableBody"/>
              <w:rPr>
                <w:rFonts w:ascii="Arial" w:hAnsi="Arial"/>
                <w:b/>
              </w:rPr>
            </w:pPr>
            <w:sdt>
              <w:sdtPr>
                <w:rPr>
                  <w:rFonts w:ascii="Arial" w:hAnsi="Arial"/>
                </w:rPr>
                <w:id w:val="-150728425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76D5E3"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16E3FB7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D67EC2" w14:textId="77777777" w:rsidR="00363F84" w:rsidRPr="00B23226" w:rsidRDefault="00300FEC" w:rsidP="0044703C">
            <w:pPr>
              <w:pStyle w:val="TableBody"/>
              <w:rPr>
                <w:rFonts w:ascii="Arial" w:hAnsi="Arial"/>
              </w:rPr>
            </w:pPr>
            <w:sdt>
              <w:sdtPr>
                <w:rPr>
                  <w:rFonts w:ascii="Arial" w:hAnsi="Arial"/>
                </w:rPr>
                <w:id w:val="-741561147"/>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BC9C6FF"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25BCE10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333652A"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bl>
    <w:p w14:paraId="5A11FBDF" w14:textId="187BFC98" w:rsidR="00363F84" w:rsidRPr="00B23226" w:rsidRDefault="00363F84" w:rsidP="00AB00C5">
      <w:pPr>
        <w:pStyle w:val="Heading3"/>
        <w:rPr>
          <w:rFonts w:ascii="Arial" w:hAnsi="Arial"/>
        </w:rPr>
      </w:pPr>
      <w:r w:rsidRPr="00B23226">
        <w:rPr>
          <w:rFonts w:ascii="Arial" w:hAnsi="Arial"/>
        </w:rPr>
        <w:t>Payment Methods</w:t>
      </w:r>
    </w:p>
    <w:p w14:paraId="7EF87F89" w14:textId="01A1E01B" w:rsidR="00363F84" w:rsidRPr="00B23226" w:rsidRDefault="00363F84" w:rsidP="0044703C">
      <w:pPr>
        <w:pStyle w:val="Body"/>
        <w:rPr>
          <w:rFonts w:ascii="Arial" w:hAnsi="Arial" w:cs="Arial"/>
        </w:rPr>
      </w:pPr>
      <w:r w:rsidRPr="00B23226">
        <w:rPr>
          <w:rFonts w:ascii="Arial" w:hAnsi="Arial" w:cs="Arial"/>
        </w:rPr>
        <w:t xml:space="preserve">The State will make payment for Contract </w:t>
      </w:r>
      <w:r w:rsidR="00186F5D" w:rsidRPr="00B23226">
        <w:rPr>
          <w:rFonts w:ascii="Arial" w:hAnsi="Arial" w:cs="Arial"/>
        </w:rPr>
        <w:t>via Electronic Funds Transfer</w:t>
      </w:r>
      <w:r w:rsidR="00532DA1" w:rsidRPr="00B23226">
        <w:rPr>
          <w:rFonts w:ascii="Arial" w:hAnsi="Arial" w:cs="Arial"/>
        </w:rPr>
        <w:t xml:space="preserve"> (EFT)</w:t>
      </w:r>
      <w:r w:rsidR="00186F5D" w:rsidRPr="00B23226">
        <w:rPr>
          <w:rFonts w:ascii="Arial" w:hAnsi="Arial" w:cs="Arial"/>
        </w:rPr>
        <w:t>.</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22BE6E3C"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41AFB2" w14:textId="77777777" w:rsidR="00363F84" w:rsidRPr="00B23226" w:rsidRDefault="00300FEC" w:rsidP="0044703C">
            <w:pPr>
              <w:pStyle w:val="TableBody"/>
              <w:rPr>
                <w:rFonts w:ascii="Arial" w:hAnsi="Arial"/>
                <w:b/>
              </w:rPr>
            </w:pPr>
            <w:sdt>
              <w:sdtPr>
                <w:rPr>
                  <w:rFonts w:ascii="Arial" w:hAnsi="Arial"/>
                </w:rPr>
                <w:id w:val="-241185396"/>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8FDFC21"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66603F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E97AB04" w14:textId="77777777" w:rsidR="00363F84" w:rsidRPr="00B23226" w:rsidRDefault="00300FEC" w:rsidP="0044703C">
            <w:pPr>
              <w:pStyle w:val="TableBody"/>
              <w:rPr>
                <w:rFonts w:ascii="Arial" w:hAnsi="Arial"/>
              </w:rPr>
            </w:pPr>
            <w:sdt>
              <w:sdtPr>
                <w:rPr>
                  <w:rFonts w:ascii="Arial" w:hAnsi="Arial"/>
                </w:rPr>
                <w:id w:val="-1939896659"/>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88B3A3"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659B194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6BDA1C" w14:textId="77777777"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bl>
    <w:p w14:paraId="15087110" w14:textId="77777777" w:rsidR="00363F84" w:rsidRPr="00B23226" w:rsidRDefault="00363F84" w:rsidP="00B35A4D">
      <w:pPr>
        <w:pStyle w:val="Heading2"/>
        <w:rPr>
          <w:rFonts w:ascii="Arial" w:hAnsi="Arial"/>
          <w:caps/>
        </w:rPr>
      </w:pPr>
      <w:r w:rsidRPr="00B23226">
        <w:rPr>
          <w:rFonts w:ascii="Arial" w:hAnsi="Arial"/>
        </w:rPr>
        <w:t>Liquidated Damages</w:t>
      </w:r>
      <w:r w:rsidRPr="00B23226">
        <w:rPr>
          <w:rFonts w:ascii="Arial" w:hAnsi="Arial"/>
          <w:caps/>
        </w:rPr>
        <w:t xml:space="preserve"> </w:t>
      </w:r>
    </w:p>
    <w:p w14:paraId="3CE184D6" w14:textId="58306CB7" w:rsidR="00363F84" w:rsidRPr="00B23226" w:rsidRDefault="00363F84" w:rsidP="0044703C">
      <w:pPr>
        <w:pStyle w:val="Body"/>
        <w:rPr>
          <w:rFonts w:ascii="Arial" w:hAnsi="Arial" w:cs="Arial"/>
        </w:rPr>
      </w:pPr>
      <w:r w:rsidRPr="00B23226">
        <w:rPr>
          <w:rFonts w:ascii="Arial" w:hAnsi="Arial" w:cs="Arial"/>
        </w:rPr>
        <w:t xml:space="preserve">Late or improper completion of the Contract Activities will cause loss and damage to the </w:t>
      </w:r>
      <w:proofErr w:type="gramStart"/>
      <w:r w:rsidRPr="00B23226">
        <w:rPr>
          <w:rFonts w:ascii="Arial" w:hAnsi="Arial" w:cs="Arial"/>
        </w:rPr>
        <w:t>State</w:t>
      </w:r>
      <w:proofErr w:type="gramEnd"/>
      <w:r w:rsidRPr="00B23226">
        <w:rPr>
          <w:rFonts w:ascii="Arial" w:hAnsi="Arial" w:cs="Arial"/>
        </w:rPr>
        <w:t xml:space="preserve"> and it would be impracticable and extremely difficult to fix the actual damage sustained by the State. Therefore, if there is late or improper completion of the Contract Activities the State is entitled to collect liquidated damages in the amount of $5,000 and an additional $100 per day for each day Contractor fails to remedy the late or improper completion of the work. The State will collect liquidated damages via </w:t>
      </w:r>
      <w:r w:rsidR="008E4939" w:rsidRPr="00B23226">
        <w:rPr>
          <w:rFonts w:ascii="Arial" w:hAnsi="Arial" w:cs="Arial"/>
        </w:rPr>
        <w:t>ETF.</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7D3B02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12" w:name="_Hlk68468617"/>
          <w:p w14:paraId="32B1EA13" w14:textId="77777777" w:rsidR="00363F84" w:rsidRPr="00B23226" w:rsidRDefault="00300FEC" w:rsidP="0044703C">
            <w:pPr>
              <w:pStyle w:val="TableBody"/>
              <w:rPr>
                <w:rFonts w:ascii="Arial" w:hAnsi="Arial"/>
                <w:b/>
              </w:rPr>
            </w:pPr>
            <w:sdt>
              <w:sdtPr>
                <w:rPr>
                  <w:rFonts w:ascii="Arial" w:hAnsi="Arial"/>
                </w:rPr>
                <w:id w:val="1998224193"/>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E6D96B1" w14:textId="77777777" w:rsidR="00363F84" w:rsidRPr="00B23226" w:rsidRDefault="00363F84" w:rsidP="0044703C">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3EB53E9C"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BDDDDF9" w14:textId="77777777" w:rsidR="00363F84" w:rsidRPr="00B23226" w:rsidRDefault="00300FEC" w:rsidP="0044703C">
            <w:pPr>
              <w:pStyle w:val="TableBody"/>
              <w:rPr>
                <w:rFonts w:ascii="Arial" w:hAnsi="Arial"/>
              </w:rPr>
            </w:pPr>
            <w:sdt>
              <w:sdtPr>
                <w:rPr>
                  <w:rFonts w:ascii="Arial" w:hAnsi="Arial"/>
                </w:rPr>
                <w:id w:val="631374417"/>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971F2" w14:textId="77777777" w:rsidR="00363F84" w:rsidRPr="00B23226" w:rsidRDefault="00363F84" w:rsidP="0044703C">
            <w:pPr>
              <w:pStyle w:val="TableBody"/>
              <w:rPr>
                <w:rFonts w:ascii="Arial" w:hAnsi="Arial"/>
              </w:rPr>
            </w:pPr>
            <w:r w:rsidRPr="00B23226">
              <w:rPr>
                <w:rFonts w:ascii="Arial" w:hAnsi="Arial"/>
              </w:rPr>
              <w:t>I have reviewed the above requirement and have noted all exception(s) below.</w:t>
            </w:r>
          </w:p>
        </w:tc>
      </w:tr>
      <w:tr w:rsidR="00363F84" w:rsidRPr="00B23226" w14:paraId="4C2FDF1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863870" w14:textId="7F0B8BA3" w:rsidR="00363F84" w:rsidRPr="00B23226" w:rsidRDefault="00363F84" w:rsidP="0044703C">
            <w:pPr>
              <w:pStyle w:val="TableBody"/>
              <w:rPr>
                <w:rFonts w:ascii="Arial" w:hAnsi="Arial"/>
              </w:rPr>
            </w:pPr>
            <w:r w:rsidRPr="00B23226">
              <w:rPr>
                <w:rFonts w:ascii="Arial" w:hAnsi="Arial"/>
                <w:b/>
              </w:rPr>
              <w:t xml:space="preserve">List all </w:t>
            </w:r>
            <w:proofErr w:type="gramStart"/>
            <w:r w:rsidRPr="00B23226">
              <w:rPr>
                <w:rFonts w:ascii="Arial" w:hAnsi="Arial"/>
                <w:b/>
              </w:rPr>
              <w:t>exception</w:t>
            </w:r>
            <w:proofErr w:type="gramEnd"/>
            <w:r w:rsidRPr="00B23226">
              <w:rPr>
                <w:rFonts w:ascii="Arial" w:hAnsi="Arial"/>
                <w:b/>
              </w:rPr>
              <w:t>(s):</w:t>
            </w:r>
          </w:p>
        </w:tc>
      </w:tr>
    </w:tbl>
    <w:bookmarkEnd w:id="11"/>
    <w:bookmarkEnd w:id="12"/>
    <w:p w14:paraId="638ECE0C" w14:textId="0C736E9A" w:rsidR="00363F84" w:rsidRPr="00B23226" w:rsidRDefault="003B7F6C" w:rsidP="00B35A4D">
      <w:pPr>
        <w:pStyle w:val="Heading2"/>
        <w:rPr>
          <w:rFonts w:ascii="Arial" w:hAnsi="Arial"/>
        </w:rPr>
      </w:pPr>
      <w:r w:rsidRPr="00B23226">
        <w:rPr>
          <w:rFonts w:ascii="Arial" w:hAnsi="Arial"/>
        </w:rPr>
        <w:lastRenderedPageBreak/>
        <w:t xml:space="preserve">MDOC </w:t>
      </w:r>
      <w:r w:rsidR="004B4276" w:rsidRPr="00B23226">
        <w:rPr>
          <w:rFonts w:ascii="Arial" w:hAnsi="Arial"/>
        </w:rPr>
        <w:t xml:space="preserve">Procurement, Monitoring, and Compliance Division </w:t>
      </w:r>
    </w:p>
    <w:p w14:paraId="4F67BF5E" w14:textId="306343B0" w:rsidR="0064513E" w:rsidRPr="00B23226" w:rsidRDefault="00293BEE" w:rsidP="006531EA">
      <w:pPr>
        <w:pStyle w:val="Heading2"/>
        <w:numPr>
          <w:ilvl w:val="0"/>
          <w:numId w:val="0"/>
        </w:numPr>
        <w:rPr>
          <w:rFonts w:ascii="Arial" w:eastAsia="Calibri" w:hAnsi="Arial"/>
          <w:b w:val="0"/>
          <w:kern w:val="2"/>
          <w14:ligatures w14:val="standardContextual"/>
        </w:rPr>
      </w:pPr>
      <w:r w:rsidRPr="00B23226">
        <w:rPr>
          <w:rFonts w:ascii="Arial" w:eastAsia="Calibri" w:hAnsi="Arial"/>
          <w:b w:val="0"/>
          <w:kern w:val="2"/>
          <w14:ligatures w14:val="standardContextual"/>
        </w:rPr>
        <w:t xml:space="preserve">The Procurement, Monitoring, and Compliance Division (PMCD) provides oversight of MDOC contracts and ensures contractors are delivering services according to contract requirements.  They will ensure the contractual requirements are being met through monitoring activities </w:t>
      </w:r>
      <w:r w:rsidR="00C5142E" w:rsidRPr="00B23226">
        <w:rPr>
          <w:rFonts w:ascii="Arial" w:eastAsia="Calibri" w:hAnsi="Arial"/>
          <w:b w:val="0"/>
          <w:kern w:val="2"/>
          <w14:ligatures w14:val="standardContextual"/>
        </w:rPr>
        <w:t>such as</w:t>
      </w:r>
      <w:r w:rsidRPr="00B23226">
        <w:rPr>
          <w:rFonts w:ascii="Arial" w:eastAsia="Calibri" w:hAnsi="Arial"/>
          <w:b w:val="0"/>
          <w:kern w:val="2"/>
          <w14:ligatures w14:val="standardContextual"/>
        </w:rPr>
        <w:t xml:space="preserve"> scheduling kick off meetings, developing monitoring plans, managing service level agreements and transition timelines, and partnering with the MDOC program manager to ensure </w:t>
      </w:r>
      <w:proofErr w:type="gramStart"/>
      <w:r w:rsidRPr="00B23226">
        <w:rPr>
          <w:rFonts w:ascii="Arial" w:eastAsia="Calibri" w:hAnsi="Arial"/>
          <w:b w:val="0"/>
          <w:kern w:val="2"/>
          <w14:ligatures w14:val="standardContextual"/>
        </w:rPr>
        <w:t>deliverables</w:t>
      </w:r>
      <w:proofErr w:type="gramEnd"/>
      <w:r w:rsidRPr="00B23226">
        <w:rPr>
          <w:rFonts w:ascii="Arial" w:eastAsia="Calibri" w:hAnsi="Arial"/>
          <w:b w:val="0"/>
          <w:kern w:val="2"/>
          <w14:ligatures w14:val="standardContextual"/>
        </w:rPr>
        <w:t xml:space="preserve"> are met.</w:t>
      </w:r>
      <w:r w:rsidR="006531EA" w:rsidRPr="00B23226">
        <w:rPr>
          <w:rFonts w:ascii="Arial" w:eastAsia="Calibri" w:hAnsi="Arial"/>
          <w:b w:val="0"/>
          <w:kern w:val="2"/>
          <w14:ligatures w14:val="standardContextual"/>
        </w:rPr>
        <w:t xml:space="preserve"> </w:t>
      </w:r>
    </w:p>
    <w:p w14:paraId="5481FCF6" w14:textId="31EB3050" w:rsidR="006531EA" w:rsidRPr="00B23226" w:rsidRDefault="00293BEE" w:rsidP="002F140F">
      <w:pPr>
        <w:pStyle w:val="Heading2"/>
        <w:numPr>
          <w:ilvl w:val="0"/>
          <w:numId w:val="0"/>
        </w:numPr>
        <w:rPr>
          <w:rFonts w:ascii="Arial" w:eastAsia="Calibri" w:hAnsi="Arial"/>
          <w:b w:val="0"/>
          <w:kern w:val="2"/>
          <w14:ligatures w14:val="standardContextual"/>
        </w:rPr>
      </w:pPr>
      <w:r w:rsidRPr="00B23226">
        <w:rPr>
          <w:rFonts w:ascii="Arial" w:eastAsia="Calibri" w:hAnsi="Arial"/>
          <w:b w:val="0"/>
          <w:kern w:val="2"/>
          <w14:ligatures w14:val="standardContextual"/>
        </w:rPr>
        <w:t>Should any issue(s) arise with a contractor’s performance, PMCD is engaged to document the issue(s) and may pursue a model of progressive discipline that leverages tools such as meetings, Corrective Action Plan Requests, and Vendor Performance letters. When a Corrective Action Plan Request is issued, the State requires that the Contractor confirm receipt and submit their</w:t>
      </w:r>
      <w:r w:rsidR="006531EA" w:rsidRPr="00B23226">
        <w:rPr>
          <w:rFonts w:ascii="Arial" w:eastAsia="Calibri" w:hAnsi="Arial"/>
          <w:b w:val="0"/>
          <w:kern w:val="2"/>
          <w14:ligatures w14:val="standardContextual"/>
        </w:rPr>
        <w:t xml:space="preserve"> </w:t>
      </w:r>
      <w:r w:rsidRPr="00B23226">
        <w:rPr>
          <w:rFonts w:ascii="Arial" w:eastAsia="Calibri" w:hAnsi="Arial"/>
          <w:b w:val="0"/>
          <w:kern w:val="2"/>
          <w14:ligatures w14:val="standardContextual"/>
        </w:rPr>
        <w:t>Plan of</w:t>
      </w:r>
      <w:r w:rsidR="006531EA" w:rsidRPr="00B23226">
        <w:rPr>
          <w:rFonts w:ascii="Arial" w:eastAsia="Calibri" w:hAnsi="Arial"/>
          <w:b w:val="0"/>
          <w:kern w:val="2"/>
          <w14:ligatures w14:val="standardContextual"/>
        </w:rPr>
        <w:t xml:space="preserve"> </w:t>
      </w:r>
      <w:r w:rsidRPr="00B23226">
        <w:rPr>
          <w:rFonts w:ascii="Arial" w:eastAsia="Calibri" w:hAnsi="Arial"/>
          <w:b w:val="0"/>
          <w:kern w:val="2"/>
          <w14:ligatures w14:val="standardContextual"/>
        </w:rPr>
        <w:t>Action within the timeframe outlined in the request. The State also requires that the</w:t>
      </w:r>
      <w:r w:rsidR="002F140F" w:rsidRPr="00B23226">
        <w:rPr>
          <w:rFonts w:ascii="Arial" w:eastAsia="Calibri" w:hAnsi="Arial"/>
          <w:b w:val="0"/>
          <w:kern w:val="2"/>
          <w14:ligatures w14:val="standardContextual"/>
        </w:rPr>
        <w:t xml:space="preserve"> </w:t>
      </w:r>
      <w:r w:rsidR="006531EA" w:rsidRPr="00B23226">
        <w:rPr>
          <w:rFonts w:ascii="Arial" w:eastAsia="Calibri" w:hAnsi="Arial"/>
          <w:b w:val="0"/>
          <w:kern w:val="2"/>
          <w14:ligatures w14:val="standardContextual"/>
        </w:rPr>
        <w:t>C</w:t>
      </w:r>
      <w:r w:rsidRPr="00B23226">
        <w:rPr>
          <w:rFonts w:ascii="Arial" w:eastAsia="Calibri" w:hAnsi="Arial"/>
          <w:b w:val="0"/>
          <w:kern w:val="2"/>
          <w14:ligatures w14:val="standardContextual"/>
        </w:rPr>
        <w:t xml:space="preserve">ontractor must cure, at no additional cost to the State, any deficiency identified in a Corrective Action Plan Request. The Plan of Action must include a solution that resolves the issue so that it does not </w:t>
      </w:r>
      <w:proofErr w:type="gramStart"/>
      <w:r w:rsidRPr="00B23226">
        <w:rPr>
          <w:rFonts w:ascii="Arial" w:eastAsia="Calibri" w:hAnsi="Arial"/>
          <w:b w:val="0"/>
          <w:kern w:val="2"/>
          <w14:ligatures w14:val="standardContextual"/>
        </w:rPr>
        <w:t>reoccur</w:t>
      </w:r>
      <w:proofErr w:type="gramEnd"/>
      <w:r w:rsidRPr="00B23226">
        <w:rPr>
          <w:rFonts w:ascii="Arial" w:eastAsia="Calibri" w:hAnsi="Arial"/>
          <w:b w:val="0"/>
          <w:kern w:val="2"/>
          <w14:ligatures w14:val="standardContextual"/>
        </w:rPr>
        <w:t xml:space="preserve">. </w:t>
      </w:r>
    </w:p>
    <w:p w14:paraId="24030622" w14:textId="2002DC6E" w:rsidR="0045617D" w:rsidRPr="00B23226" w:rsidRDefault="00293BEE" w:rsidP="00630830">
      <w:pPr>
        <w:pStyle w:val="Heading2"/>
        <w:numPr>
          <w:ilvl w:val="0"/>
          <w:numId w:val="0"/>
        </w:numPr>
        <w:rPr>
          <w:rFonts w:ascii="Arial" w:eastAsia="Calibri" w:hAnsi="Arial"/>
        </w:rPr>
      </w:pPr>
      <w:r w:rsidRPr="00B23226">
        <w:rPr>
          <w:rFonts w:ascii="Arial" w:eastAsia="Calibri" w:hAnsi="Arial"/>
          <w:b w:val="0"/>
        </w:rPr>
        <w:t>PMCD utilizes a progressive correction process for unsatisfactory vendor performance. PMCD reserves the right to utilize any of its contract compliance tools to address contract deficiency(</w:t>
      </w:r>
      <w:proofErr w:type="spellStart"/>
      <w:r w:rsidRPr="00B23226">
        <w:rPr>
          <w:rFonts w:ascii="Arial" w:eastAsia="Calibri" w:hAnsi="Arial"/>
          <w:b w:val="0"/>
        </w:rPr>
        <w:t>cies</w:t>
      </w:r>
      <w:proofErr w:type="spellEnd"/>
      <w:r w:rsidRPr="00B23226">
        <w:rPr>
          <w:rFonts w:ascii="Arial" w:eastAsia="Calibri" w:hAnsi="Arial"/>
          <w:b w:val="0"/>
        </w:rPr>
        <w:t>) whether progressive or not. PMCD will utilize corrective action tools according to the significance of the contract deficiency.</w:t>
      </w:r>
    </w:p>
    <w:tbl>
      <w:tblPr>
        <w:tblW w:w="9468" w:type="dxa"/>
        <w:tblCellMar>
          <w:left w:w="0" w:type="dxa"/>
          <w:right w:w="0" w:type="dxa"/>
        </w:tblCellMar>
        <w:tblLook w:val="04A0" w:firstRow="1" w:lastRow="0" w:firstColumn="1" w:lastColumn="0" w:noHBand="0" w:noVBand="1"/>
      </w:tblPr>
      <w:tblGrid>
        <w:gridCol w:w="468"/>
        <w:gridCol w:w="9000"/>
      </w:tblGrid>
      <w:tr w:rsidR="00363F84" w:rsidRPr="00B23226" w14:paraId="37672ED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F15C068" w14:textId="595C32AB" w:rsidR="00363F84" w:rsidRPr="00B23226" w:rsidRDefault="00300FEC" w:rsidP="006327A0">
            <w:pPr>
              <w:pStyle w:val="TableBody"/>
              <w:rPr>
                <w:rFonts w:ascii="Arial" w:hAnsi="Arial"/>
                <w:b/>
              </w:rPr>
            </w:pPr>
            <w:sdt>
              <w:sdtPr>
                <w:rPr>
                  <w:rFonts w:ascii="Arial" w:hAnsi="Arial"/>
                </w:rPr>
                <w:id w:val="781999184"/>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08347D3" w14:textId="77777777" w:rsidR="00363F84" w:rsidRPr="00B23226" w:rsidRDefault="00363F84" w:rsidP="006327A0">
            <w:pPr>
              <w:pStyle w:val="TableBody"/>
              <w:rPr>
                <w:rFonts w:ascii="Arial" w:hAnsi="Arial"/>
              </w:rPr>
            </w:pPr>
            <w:r w:rsidRPr="00B23226">
              <w:rPr>
                <w:rFonts w:ascii="Arial" w:hAnsi="Arial"/>
              </w:rPr>
              <w:t xml:space="preserve">I have reviewed the above requirement and agree with no exception. </w:t>
            </w:r>
          </w:p>
        </w:tc>
      </w:tr>
      <w:tr w:rsidR="00363F84" w:rsidRPr="00B23226" w14:paraId="127F851A"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C7BAE25" w14:textId="77777777" w:rsidR="00363F84" w:rsidRPr="00B23226" w:rsidRDefault="00300FEC" w:rsidP="006327A0">
            <w:pPr>
              <w:pStyle w:val="TableBody"/>
              <w:rPr>
                <w:rFonts w:ascii="Arial" w:hAnsi="Arial"/>
              </w:rPr>
            </w:pPr>
            <w:sdt>
              <w:sdtPr>
                <w:rPr>
                  <w:rFonts w:ascii="Arial" w:hAnsi="Arial"/>
                </w:rPr>
                <w:id w:val="-973441457"/>
                <w14:checkbox>
                  <w14:checked w14:val="0"/>
                  <w14:checkedState w14:val="2612" w14:font="MS Gothic"/>
                  <w14:uncheckedState w14:val="2610" w14:font="MS Gothic"/>
                </w14:checkbox>
              </w:sdtPr>
              <w:sdtEndPr/>
              <w:sdtContent>
                <w:r w:rsidR="00363F84"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FD466FA" w14:textId="77777777" w:rsidR="00363F84" w:rsidRPr="00B23226" w:rsidRDefault="00363F84" w:rsidP="006327A0">
            <w:pPr>
              <w:pStyle w:val="TableBody"/>
              <w:rPr>
                <w:rFonts w:ascii="Arial" w:hAnsi="Arial"/>
              </w:rPr>
            </w:pPr>
            <w:r w:rsidRPr="00B23226">
              <w:rPr>
                <w:rFonts w:ascii="Arial" w:hAnsi="Arial"/>
              </w:rPr>
              <w:t>I have reviewed the above requirement and have noted all exception(s) below.</w:t>
            </w:r>
          </w:p>
        </w:tc>
      </w:tr>
      <w:tr w:rsidR="00F142DC" w:rsidRPr="00B23226" w14:paraId="41D5D4EC"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121E8B9" w14:textId="77777777" w:rsidR="00363F84" w:rsidRPr="00B23226" w:rsidRDefault="00363F84" w:rsidP="006327A0">
            <w:pPr>
              <w:pStyle w:val="TableBody"/>
              <w:rPr>
                <w:rFonts w:ascii="Arial" w:hAnsi="Arial"/>
                <w:b/>
                <w:color w:val="auto"/>
              </w:rPr>
            </w:pPr>
            <w:r w:rsidRPr="00B23226">
              <w:rPr>
                <w:rFonts w:ascii="Arial" w:hAnsi="Arial"/>
                <w:b/>
                <w:color w:val="auto"/>
              </w:rPr>
              <w:t xml:space="preserve">List all </w:t>
            </w:r>
            <w:proofErr w:type="gramStart"/>
            <w:r w:rsidRPr="00B23226">
              <w:rPr>
                <w:rFonts w:ascii="Arial" w:hAnsi="Arial"/>
                <w:b/>
                <w:color w:val="auto"/>
              </w:rPr>
              <w:t>exception</w:t>
            </w:r>
            <w:proofErr w:type="gramEnd"/>
            <w:r w:rsidRPr="00B23226">
              <w:rPr>
                <w:rFonts w:ascii="Arial" w:hAnsi="Arial"/>
                <w:b/>
                <w:color w:val="auto"/>
              </w:rPr>
              <w:t>(s):</w:t>
            </w:r>
          </w:p>
          <w:p w14:paraId="4CE9D67A" w14:textId="77777777" w:rsidR="00363F84" w:rsidRPr="00B23226" w:rsidRDefault="00363F84" w:rsidP="006327A0">
            <w:pPr>
              <w:pStyle w:val="TableBody"/>
              <w:rPr>
                <w:rFonts w:ascii="Arial" w:hAnsi="Arial"/>
                <w:color w:val="auto"/>
              </w:rPr>
            </w:pPr>
          </w:p>
        </w:tc>
      </w:tr>
    </w:tbl>
    <w:p w14:paraId="5411C14A" w14:textId="77777777" w:rsidR="00F142DC" w:rsidRPr="00B23226" w:rsidRDefault="00F142DC" w:rsidP="007274F3">
      <w:pPr>
        <w:spacing w:after="120"/>
        <w:rPr>
          <w:rFonts w:ascii="Arial" w:hAnsi="Arial" w:cs="Arial"/>
        </w:rPr>
      </w:pPr>
    </w:p>
    <w:p w14:paraId="0F0E71ED" w14:textId="64D36A52" w:rsidR="006E6A5C" w:rsidRPr="00B23226" w:rsidRDefault="00AE6191" w:rsidP="00F06344">
      <w:pPr>
        <w:pStyle w:val="Heading2"/>
        <w:rPr>
          <w:rFonts w:ascii="Arial" w:hAnsi="Arial"/>
        </w:rPr>
      </w:pPr>
      <w:r w:rsidRPr="00B23226">
        <w:rPr>
          <w:rFonts w:ascii="Arial" w:hAnsi="Arial"/>
        </w:rPr>
        <w:t>Service-Level Agreement (SLA)</w:t>
      </w:r>
    </w:p>
    <w:p w14:paraId="433F9099" w14:textId="77777777" w:rsidR="00792812" w:rsidRPr="00B23226" w:rsidRDefault="006E6A5C" w:rsidP="00D8647C">
      <w:pPr>
        <w:pStyle w:val="Body"/>
        <w:numPr>
          <w:ilvl w:val="0"/>
          <w:numId w:val="14"/>
        </w:numPr>
        <w:rPr>
          <w:rFonts w:ascii="Arial" w:hAnsi="Arial" w:cs="Arial"/>
        </w:rPr>
      </w:pPr>
      <w:r w:rsidRPr="00B23226">
        <w:rPr>
          <w:rFonts w:ascii="Arial" w:hAnsi="Arial" w:cs="Arial"/>
        </w:rPr>
        <w:t>The Contractor will be held accountable to meet the requirements and the service level requirements established in this Contract.</w:t>
      </w:r>
    </w:p>
    <w:p w14:paraId="780696DD" w14:textId="77777777" w:rsidR="00792812" w:rsidRPr="00B23226" w:rsidRDefault="006E6A5C" w:rsidP="00D8647C">
      <w:pPr>
        <w:pStyle w:val="Body"/>
        <w:numPr>
          <w:ilvl w:val="0"/>
          <w:numId w:val="14"/>
        </w:numPr>
        <w:rPr>
          <w:rFonts w:ascii="Arial" w:hAnsi="Arial" w:cs="Arial"/>
        </w:rPr>
      </w:pPr>
      <w:r w:rsidRPr="00B23226">
        <w:rPr>
          <w:rFonts w:ascii="Arial" w:hAnsi="Arial" w:cs="Arial"/>
        </w:rPr>
        <w:t>The State reserves the right to reconsider or amend SLA amounts for split awards should they occur.</w:t>
      </w:r>
    </w:p>
    <w:p w14:paraId="73D9A792" w14:textId="0E4EF3A5" w:rsidR="006E6A5C" w:rsidRPr="00B23226" w:rsidRDefault="006E6A5C" w:rsidP="00D8647C">
      <w:pPr>
        <w:pStyle w:val="Body"/>
        <w:numPr>
          <w:ilvl w:val="0"/>
          <w:numId w:val="14"/>
        </w:numPr>
        <w:rPr>
          <w:rFonts w:ascii="Arial" w:hAnsi="Arial" w:cs="Arial"/>
        </w:rPr>
      </w:pPr>
      <w:r w:rsidRPr="00B23226">
        <w:rPr>
          <w:rFonts w:ascii="Arial" w:hAnsi="Arial" w:cs="Arial"/>
        </w:rPr>
        <w:t xml:space="preserve">Should bidders require clarification or have any questions </w:t>
      </w:r>
      <w:proofErr w:type="gramStart"/>
      <w:r w:rsidRPr="00B23226">
        <w:rPr>
          <w:rFonts w:ascii="Arial" w:hAnsi="Arial" w:cs="Arial"/>
        </w:rPr>
        <w:t>with regard to</w:t>
      </w:r>
      <w:proofErr w:type="gramEnd"/>
      <w:r w:rsidRPr="00B23226">
        <w:rPr>
          <w:rFonts w:ascii="Arial" w:hAnsi="Arial" w:cs="Arial"/>
        </w:rPr>
        <w:t xml:space="preserve"> the SLAs, they </w:t>
      </w:r>
      <w:r w:rsidR="00554CE9" w:rsidRPr="00B23226">
        <w:rPr>
          <w:rFonts w:ascii="Arial" w:hAnsi="Arial" w:cs="Arial"/>
          <w:b/>
        </w:rPr>
        <w:t>MUST</w:t>
      </w:r>
      <w:r w:rsidRPr="00B23226">
        <w:rPr>
          <w:rFonts w:ascii="Arial" w:hAnsi="Arial" w:cs="Arial"/>
        </w:rPr>
        <w:t xml:space="preserve"> submit them during the </w:t>
      </w:r>
      <w:proofErr w:type="gramStart"/>
      <w:r w:rsidRPr="00B23226">
        <w:rPr>
          <w:rFonts w:ascii="Arial" w:hAnsi="Arial" w:cs="Arial"/>
          <w:i/>
        </w:rPr>
        <w:t>Question and Answer</w:t>
      </w:r>
      <w:proofErr w:type="gramEnd"/>
      <w:r w:rsidRPr="00B23226">
        <w:rPr>
          <w:rFonts w:ascii="Arial" w:hAnsi="Arial" w:cs="Arial"/>
          <w:i/>
        </w:rPr>
        <w:t xml:space="preserve"> Period</w:t>
      </w:r>
      <w:r w:rsidRPr="00B23226">
        <w:rPr>
          <w:rFonts w:ascii="Arial" w:hAnsi="Arial" w:cs="Arial"/>
        </w:rPr>
        <w:t xml:space="preserve"> of this solicitation; see the </w:t>
      </w:r>
      <w:r w:rsidRPr="00B23226">
        <w:rPr>
          <w:rFonts w:ascii="Arial" w:hAnsi="Arial" w:cs="Arial"/>
          <w:b/>
        </w:rPr>
        <w:t>Proposal Instructions</w:t>
      </w:r>
      <w:r w:rsidRPr="00B23226">
        <w:rPr>
          <w:rFonts w:ascii="Arial" w:hAnsi="Arial" w:cs="Arial"/>
        </w:rPr>
        <w:t xml:space="preserve"> for the timeline.</w:t>
      </w:r>
    </w:p>
    <w:p w14:paraId="09677004" w14:textId="0C027122" w:rsidR="001F5F05" w:rsidRPr="00B23226" w:rsidRDefault="005B039B" w:rsidP="00D43144">
      <w:pPr>
        <w:pStyle w:val="TableHeader"/>
        <w:ind w:firstLine="720"/>
        <w:rPr>
          <w:rFonts w:ascii="Arial" w:hAnsi="Arial" w:cs="Arial"/>
        </w:rPr>
      </w:pPr>
      <w:r w:rsidRPr="00B23226">
        <w:rPr>
          <w:rFonts w:ascii="Arial" w:hAnsi="Arial" w:cs="Arial"/>
          <w:color w:val="auto"/>
        </w:rPr>
        <w:t>Service Level Agreements for this Contract will be as follows:</w:t>
      </w:r>
    </w:p>
    <w:p w14:paraId="25420F10" w14:textId="77777777" w:rsidR="001F5F05" w:rsidRPr="00B23226" w:rsidRDefault="001F5F05" w:rsidP="0057393D">
      <w:pPr>
        <w:shd w:val="clear" w:color="auto" w:fill="FFFFFF"/>
        <w:ind w:left="720" w:right="-36"/>
        <w:rPr>
          <w:rFonts w:ascii="Arial" w:eastAsia="Times New Roman" w:hAnsi="Arial" w:cs="Arial"/>
        </w:rPr>
      </w:pPr>
      <w:r w:rsidRPr="00B23226">
        <w:rPr>
          <w:rFonts w:ascii="Arial" w:eastAsia="Times New Roman" w:hAnsi="Arial" w:cs="Arial"/>
        </w:rPr>
        <w:t xml:space="preserve">All Contract Activities must be delivered within the time frames specified below. The report of order date is pursuant to Section 2, Notices, of the Standard Contract Terms. </w:t>
      </w:r>
    </w:p>
    <w:p w14:paraId="72489953" w14:textId="00E7AD30" w:rsidR="001F5F05" w:rsidRPr="00B23226" w:rsidRDefault="00312A46" w:rsidP="00D8647C">
      <w:pPr>
        <w:pStyle w:val="ListParagraph"/>
        <w:numPr>
          <w:ilvl w:val="0"/>
          <w:numId w:val="15"/>
        </w:numPr>
        <w:shd w:val="clear" w:color="auto" w:fill="FFFFFF" w:themeFill="background1"/>
        <w:spacing w:after="0" w:line="240" w:lineRule="auto"/>
        <w:ind w:right="-36"/>
        <w:contextualSpacing w:val="0"/>
        <w:rPr>
          <w:rFonts w:ascii="Arial" w:eastAsia="Times New Roman" w:hAnsi="Arial" w:cs="Arial"/>
        </w:rPr>
      </w:pPr>
      <w:r w:rsidRPr="00B23226">
        <w:rPr>
          <w:rFonts w:ascii="Arial" w:eastAsia="Times New Roman" w:hAnsi="Arial" w:cs="Arial"/>
          <w:b/>
          <w:bCs/>
        </w:rPr>
        <w:t xml:space="preserve">MDOC </w:t>
      </w:r>
      <w:r w:rsidR="00AA69C3" w:rsidRPr="00B23226">
        <w:rPr>
          <w:rFonts w:ascii="Arial" w:eastAsia="Times New Roman" w:hAnsi="Arial" w:cs="Arial"/>
          <w:b/>
          <w:bCs/>
        </w:rPr>
        <w:t>Only</w:t>
      </w:r>
      <w:r w:rsidR="0002099C" w:rsidRPr="00B23226">
        <w:rPr>
          <w:rFonts w:ascii="Arial" w:eastAsia="Times New Roman" w:hAnsi="Arial" w:cs="Arial"/>
          <w:b/>
          <w:bCs/>
        </w:rPr>
        <w:t>:</w:t>
      </w:r>
      <w:r w:rsidRPr="00B23226">
        <w:rPr>
          <w:rFonts w:ascii="Arial" w:eastAsia="Times New Roman" w:hAnsi="Arial" w:cs="Arial"/>
          <w:b/>
          <w:bCs/>
        </w:rPr>
        <w:t xml:space="preserve"> </w:t>
      </w:r>
      <w:r w:rsidR="0057393D" w:rsidRPr="00B23226">
        <w:rPr>
          <w:rFonts w:ascii="Arial" w:eastAsia="Times New Roman" w:hAnsi="Arial" w:cs="Arial"/>
          <w:b/>
          <w:bCs/>
        </w:rPr>
        <w:t xml:space="preserve">See </w:t>
      </w:r>
      <w:r w:rsidR="005A1725" w:rsidRPr="00B23226">
        <w:rPr>
          <w:rFonts w:ascii="Arial" w:eastAsia="Times New Roman" w:hAnsi="Arial" w:cs="Arial"/>
          <w:b/>
          <w:bCs/>
        </w:rPr>
        <w:t xml:space="preserve">Schedule </w:t>
      </w:r>
      <w:r w:rsidR="00C17FD5" w:rsidRPr="00B23226">
        <w:rPr>
          <w:rFonts w:ascii="Arial" w:eastAsia="Times New Roman" w:hAnsi="Arial" w:cs="Arial"/>
          <w:b/>
          <w:bCs/>
        </w:rPr>
        <w:t xml:space="preserve">J </w:t>
      </w:r>
      <w:r w:rsidR="005A1725" w:rsidRPr="00B23226">
        <w:rPr>
          <w:rFonts w:ascii="Arial" w:eastAsia="Times New Roman" w:hAnsi="Arial" w:cs="Arial"/>
          <w:b/>
          <w:bCs/>
        </w:rPr>
        <w:t>– MDOC Service Level</w:t>
      </w:r>
      <w:r w:rsidR="00D22737" w:rsidRPr="00B23226">
        <w:rPr>
          <w:rFonts w:ascii="Arial" w:eastAsia="Times New Roman" w:hAnsi="Arial" w:cs="Arial"/>
          <w:b/>
          <w:bCs/>
        </w:rPr>
        <w:t xml:space="preserve"> Agreements</w:t>
      </w:r>
      <w:r w:rsidR="006640FA" w:rsidRPr="00B23226">
        <w:rPr>
          <w:rFonts w:ascii="Arial" w:eastAsia="Times New Roman" w:hAnsi="Arial" w:cs="Arial"/>
          <w:b/>
          <w:bCs/>
        </w:rPr>
        <w:t xml:space="preserve"> </w:t>
      </w:r>
    </w:p>
    <w:p w14:paraId="650C94A9" w14:textId="5933B28C" w:rsidR="00312A46" w:rsidRPr="00B23226" w:rsidRDefault="001F5F05" w:rsidP="00D8647C">
      <w:pPr>
        <w:pStyle w:val="ListParagraph"/>
        <w:numPr>
          <w:ilvl w:val="0"/>
          <w:numId w:val="15"/>
        </w:numPr>
        <w:shd w:val="clear" w:color="auto" w:fill="FFFFFF" w:themeFill="background1"/>
        <w:spacing w:after="0" w:line="240" w:lineRule="auto"/>
        <w:ind w:right="-36"/>
        <w:contextualSpacing w:val="0"/>
        <w:rPr>
          <w:rFonts w:ascii="Arial" w:eastAsia="Times New Roman" w:hAnsi="Arial" w:cs="Arial"/>
          <w:b/>
        </w:rPr>
      </w:pPr>
      <w:r w:rsidRPr="00B23226">
        <w:rPr>
          <w:rFonts w:ascii="Arial" w:eastAsia="Times New Roman" w:hAnsi="Arial" w:cs="Arial"/>
          <w:b/>
        </w:rPr>
        <w:t>M</w:t>
      </w:r>
      <w:r w:rsidR="0076773E" w:rsidRPr="00B23226">
        <w:rPr>
          <w:rFonts w:ascii="Arial" w:eastAsia="Times New Roman" w:hAnsi="Arial" w:cs="Arial"/>
          <w:b/>
        </w:rPr>
        <w:t>DHHS</w:t>
      </w:r>
      <w:r w:rsidRPr="00B23226">
        <w:rPr>
          <w:rFonts w:ascii="Arial" w:eastAsia="Times New Roman" w:hAnsi="Arial" w:cs="Arial"/>
          <w:b/>
        </w:rPr>
        <w:t xml:space="preserve"> Only</w:t>
      </w:r>
      <w:r w:rsidRPr="00B23226">
        <w:rPr>
          <w:rFonts w:ascii="Arial" w:eastAsia="Times New Roman" w:hAnsi="Arial" w:cs="Arial"/>
        </w:rPr>
        <w:t xml:space="preserve">: </w:t>
      </w:r>
      <w:r w:rsidR="00576B5F" w:rsidRPr="00B23226">
        <w:rPr>
          <w:rFonts w:ascii="Arial" w:eastAsia="Times New Roman" w:hAnsi="Arial" w:cs="Arial"/>
          <w:b/>
        </w:rPr>
        <w:t>The following SLAs apply only to MDHHS.</w:t>
      </w:r>
    </w:p>
    <w:p w14:paraId="508AB082" w14:textId="71D508B5" w:rsidR="000D514E" w:rsidRPr="00B23226" w:rsidRDefault="000D514E" w:rsidP="00F06344">
      <w:pPr>
        <w:shd w:val="clear" w:color="auto" w:fill="FFFFFF"/>
        <w:ind w:left="720" w:right="-36"/>
        <w:rPr>
          <w:rFonts w:ascii="Arial" w:eastAsia="Times New Roman" w:hAnsi="Arial" w:cs="Arial"/>
        </w:rPr>
      </w:pPr>
    </w:p>
    <w:tbl>
      <w:tblPr>
        <w:tblW w:w="9468" w:type="dxa"/>
        <w:tblCellMar>
          <w:left w:w="0" w:type="dxa"/>
          <w:right w:w="0" w:type="dxa"/>
        </w:tblCellMar>
        <w:tblLook w:val="04A0" w:firstRow="1" w:lastRow="0" w:firstColumn="1" w:lastColumn="0" w:noHBand="0" w:noVBand="1"/>
      </w:tblPr>
      <w:tblGrid>
        <w:gridCol w:w="1790"/>
        <w:gridCol w:w="7678"/>
      </w:tblGrid>
      <w:tr w:rsidR="00C279EC" w:rsidRPr="00B23226" w14:paraId="24235470" w14:textId="77777777" w:rsidTr="00F06344">
        <w:trPr>
          <w:trHeight w:val="374"/>
        </w:trPr>
        <w:tc>
          <w:tcPr>
            <w:tcW w:w="1790" w:type="dxa"/>
            <w:tcBorders>
              <w:top w:val="single" w:sz="6" w:space="0" w:color="auto"/>
              <w:left w:val="single" w:sz="8" w:space="0" w:color="auto"/>
              <w:bottom w:val="single" w:sz="8" w:space="0" w:color="auto"/>
              <w:right w:val="single" w:sz="8" w:space="0" w:color="auto"/>
            </w:tcBorders>
            <w:shd w:val="clear" w:color="auto" w:fill="0067AC"/>
            <w:tcMar>
              <w:top w:w="0" w:type="dxa"/>
              <w:left w:w="108" w:type="dxa"/>
              <w:bottom w:w="0" w:type="dxa"/>
              <w:right w:w="108" w:type="dxa"/>
            </w:tcMar>
            <w:vAlign w:val="center"/>
            <w:hideMark/>
          </w:tcPr>
          <w:p w14:paraId="7980D404" w14:textId="77777777" w:rsidR="00C279EC" w:rsidRPr="00B23226" w:rsidRDefault="00C279EC" w:rsidP="00C279EC">
            <w:pPr>
              <w:pStyle w:val="TableBody"/>
              <w:rPr>
                <w:rFonts w:ascii="Arial" w:hAnsi="Arial"/>
                <w:b/>
                <w:bCs/>
                <w:color w:val="FFFFFF" w:themeColor="background1"/>
              </w:rPr>
            </w:pPr>
            <w:r w:rsidRPr="00B23226">
              <w:rPr>
                <w:rFonts w:ascii="Arial" w:hAnsi="Arial"/>
                <w:b/>
                <w:bCs/>
                <w:color w:val="FFFFFF" w:themeColor="background1"/>
              </w:rPr>
              <w:t>SLA Metric 1.</w:t>
            </w:r>
          </w:p>
        </w:tc>
        <w:tc>
          <w:tcPr>
            <w:tcW w:w="7678" w:type="dxa"/>
            <w:tcBorders>
              <w:top w:val="single" w:sz="6" w:space="0" w:color="auto"/>
              <w:left w:val="nil"/>
              <w:bottom w:val="single" w:sz="8" w:space="0" w:color="auto"/>
              <w:right w:val="single" w:sz="8" w:space="0" w:color="auto"/>
            </w:tcBorders>
            <w:shd w:val="clear" w:color="auto" w:fill="0067AC"/>
            <w:tcMar>
              <w:top w:w="0" w:type="dxa"/>
              <w:left w:w="108" w:type="dxa"/>
              <w:bottom w:w="0" w:type="dxa"/>
              <w:right w:w="108" w:type="dxa"/>
            </w:tcMar>
            <w:vAlign w:val="center"/>
            <w:hideMark/>
          </w:tcPr>
          <w:p w14:paraId="5E52A8D1" w14:textId="4BD2A2A8" w:rsidR="00C279EC" w:rsidRPr="00B23226" w:rsidRDefault="0002099C" w:rsidP="00C279EC">
            <w:pPr>
              <w:pStyle w:val="TableBody"/>
              <w:rPr>
                <w:rFonts w:ascii="Arial" w:hAnsi="Arial"/>
                <w:b/>
                <w:bCs/>
                <w:color w:val="FFFFFF" w:themeColor="background1"/>
              </w:rPr>
            </w:pPr>
            <w:r w:rsidRPr="00B23226">
              <w:rPr>
                <w:rFonts w:ascii="Arial" w:hAnsi="Arial"/>
                <w:b/>
                <w:bCs/>
                <w:color w:val="FFFFFF" w:themeColor="background1"/>
              </w:rPr>
              <w:t>Respond to State Inquiries for Service</w:t>
            </w:r>
            <w:r w:rsidR="00013A38" w:rsidRPr="00B23226">
              <w:rPr>
                <w:rFonts w:ascii="Arial" w:hAnsi="Arial"/>
                <w:b/>
                <w:bCs/>
                <w:color w:val="FFFFFF" w:themeColor="background1"/>
              </w:rPr>
              <w:t xml:space="preserve"> </w:t>
            </w:r>
          </w:p>
        </w:tc>
      </w:tr>
      <w:tr w:rsidR="00C279EC" w:rsidRPr="00B23226" w14:paraId="14AA4FC1" w14:textId="77777777" w:rsidTr="00F06344">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C9287" w14:textId="77777777" w:rsidR="00C279EC" w:rsidRPr="00B23226" w:rsidRDefault="00C279EC">
            <w:pPr>
              <w:pStyle w:val="TableBody"/>
              <w:rPr>
                <w:rFonts w:ascii="Arial" w:hAnsi="Arial"/>
              </w:rPr>
            </w:pPr>
            <w:r w:rsidRPr="00B23226">
              <w:rPr>
                <w:rFonts w:ascii="Arial" w:hAnsi="Arial"/>
              </w:rPr>
              <w:lastRenderedPageBreak/>
              <w:t>Acceptable Standard</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DC99ABD" w14:textId="77777777" w:rsidR="0002099C" w:rsidRPr="00B23226" w:rsidRDefault="0002099C" w:rsidP="0002099C">
            <w:pPr>
              <w:shd w:val="clear" w:color="auto" w:fill="FFFFFF" w:themeFill="background1"/>
              <w:spacing w:after="0" w:line="240" w:lineRule="auto"/>
              <w:ind w:right="-36"/>
              <w:rPr>
                <w:rFonts w:ascii="Arial" w:eastAsia="Times New Roman" w:hAnsi="Arial" w:cs="Arial"/>
              </w:rPr>
            </w:pPr>
            <w:r w:rsidRPr="00B23226">
              <w:rPr>
                <w:rFonts w:ascii="Arial" w:eastAsia="Times New Roman" w:hAnsi="Arial" w:cs="Arial"/>
              </w:rPr>
              <w:t xml:space="preserve">The Contractor must respond to State inquires for service(s) within 2-business days of the State’s request. If response </w:t>
            </w:r>
            <w:proofErr w:type="gramStart"/>
            <w:r w:rsidRPr="00B23226">
              <w:rPr>
                <w:rFonts w:ascii="Arial" w:eastAsia="Times New Roman" w:hAnsi="Arial" w:cs="Arial"/>
              </w:rPr>
              <w:t>for inquires</w:t>
            </w:r>
            <w:proofErr w:type="gramEnd"/>
            <w:r w:rsidRPr="00B23226">
              <w:rPr>
                <w:rFonts w:ascii="Arial" w:eastAsia="Times New Roman" w:hAnsi="Arial" w:cs="Arial"/>
              </w:rPr>
              <w:t xml:space="preserve"> is not received within </w:t>
            </w:r>
            <w:proofErr w:type="gramStart"/>
            <w:r w:rsidRPr="00B23226">
              <w:rPr>
                <w:rFonts w:ascii="Arial" w:eastAsia="Times New Roman" w:hAnsi="Arial" w:cs="Arial"/>
              </w:rPr>
              <w:t>2-business</w:t>
            </w:r>
            <w:proofErr w:type="gramEnd"/>
            <w:r w:rsidRPr="00B23226">
              <w:rPr>
                <w:rFonts w:ascii="Arial" w:eastAsia="Times New Roman" w:hAnsi="Arial" w:cs="Arial"/>
              </w:rPr>
              <w:t xml:space="preserve"> days, the State reserves the right to request services from an alternate source. </w:t>
            </w:r>
          </w:p>
          <w:p w14:paraId="5441A6A4" w14:textId="4AE093A1" w:rsidR="00C279EC" w:rsidRPr="00B23226" w:rsidRDefault="00C279EC">
            <w:pPr>
              <w:pStyle w:val="TableBody"/>
              <w:rPr>
                <w:rFonts w:ascii="Arial" w:hAnsi="Arial"/>
              </w:rPr>
            </w:pPr>
          </w:p>
          <w:p w14:paraId="75A2C95A" w14:textId="77777777" w:rsidR="00C279EC" w:rsidRPr="00B23226" w:rsidRDefault="00C279EC">
            <w:pPr>
              <w:pStyle w:val="TableBody"/>
              <w:rPr>
                <w:rFonts w:ascii="Arial" w:hAnsi="Arial"/>
              </w:rPr>
            </w:pPr>
            <w:r w:rsidRPr="00B23226">
              <w:rPr>
                <w:rFonts w:ascii="Arial" w:hAnsi="Arial"/>
              </w:rPr>
              <w:t>The acceptable standard is 100% compliance.</w:t>
            </w:r>
          </w:p>
        </w:tc>
      </w:tr>
      <w:tr w:rsidR="00C279EC" w:rsidRPr="00B23226" w14:paraId="32AE25C2" w14:textId="77777777" w:rsidTr="00F06344">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5A28C" w14:textId="77777777" w:rsidR="00C279EC" w:rsidRPr="00B23226" w:rsidRDefault="00C279EC">
            <w:pPr>
              <w:pStyle w:val="TableBody"/>
              <w:rPr>
                <w:rFonts w:ascii="Arial" w:hAnsi="Arial"/>
              </w:rPr>
            </w:pPr>
            <w:r w:rsidRPr="00B23226">
              <w:rPr>
                <w:rFonts w:ascii="Arial" w:hAnsi="Arial"/>
              </w:rPr>
              <w:t>Credit Due for Failing to Meet the Service Level Agreements</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6C590A9" w14:textId="525F87D2" w:rsidR="0002099C" w:rsidRPr="00B23226" w:rsidRDefault="0002099C" w:rsidP="0002099C">
            <w:pPr>
              <w:shd w:val="clear" w:color="auto" w:fill="FFFFFF"/>
              <w:ind w:right="-36"/>
              <w:rPr>
                <w:rFonts w:ascii="Arial" w:eastAsia="Times New Roman" w:hAnsi="Arial" w:cs="Arial"/>
              </w:rPr>
            </w:pPr>
            <w:r w:rsidRPr="00B23226">
              <w:rPr>
                <w:rFonts w:ascii="Arial" w:eastAsia="Times New Roman" w:hAnsi="Arial" w:cs="Arial"/>
              </w:rPr>
              <w:t xml:space="preserve">A $500.00 credit will be applied per occurrence, that the Contractor fails to response within </w:t>
            </w:r>
            <w:r w:rsidRPr="006B23ED">
              <w:rPr>
                <w:rFonts w:ascii="Arial" w:eastAsia="Times New Roman" w:hAnsi="Arial" w:cs="Arial"/>
                <w:highlight w:val="yellow"/>
              </w:rPr>
              <w:t>2-</w:t>
            </w:r>
            <w:r w:rsidR="000779EE" w:rsidRPr="006B23ED">
              <w:rPr>
                <w:rFonts w:ascii="Arial" w:eastAsia="Times New Roman" w:hAnsi="Arial" w:cs="Arial"/>
                <w:highlight w:val="yellow"/>
              </w:rPr>
              <w:t>business days</w:t>
            </w:r>
            <w:r w:rsidRPr="00B23226">
              <w:rPr>
                <w:rFonts w:ascii="Arial" w:eastAsia="Times New Roman" w:hAnsi="Arial" w:cs="Arial"/>
              </w:rPr>
              <w:t xml:space="preserve"> – credits will be applied to the requesting State Agencies next invoice balance. </w:t>
            </w:r>
          </w:p>
          <w:p w14:paraId="706473DF" w14:textId="77777777" w:rsidR="00C279EC" w:rsidRPr="00B23226" w:rsidRDefault="00C279EC">
            <w:pPr>
              <w:pStyle w:val="TableBody"/>
              <w:rPr>
                <w:rFonts w:ascii="Arial" w:hAnsi="Arial"/>
              </w:rPr>
            </w:pPr>
            <w:r w:rsidRPr="00B23226">
              <w:rPr>
                <w:rFonts w:ascii="Arial" w:hAnsi="Arial"/>
              </w:rPr>
              <w:t>Extenuating circumstances will be reviewed by the Program Manager before any Service Credits are assessed.</w:t>
            </w:r>
          </w:p>
          <w:p w14:paraId="58BE2BB2" w14:textId="77777777" w:rsidR="00C279EC" w:rsidRPr="00B23226" w:rsidRDefault="00C279EC">
            <w:pPr>
              <w:pStyle w:val="TableBody"/>
              <w:rPr>
                <w:rFonts w:ascii="Arial" w:hAnsi="Arial"/>
              </w:rPr>
            </w:pPr>
            <w:r w:rsidRPr="00B23226">
              <w:rPr>
                <w:rFonts w:ascii="Arial" w:hAnsi="Arial"/>
              </w:rPr>
              <w:t>At the discretion of the State, these credits may be applied toward any payable due to the Contractor or be payable directly to the State. Payments made directly to the state will be completed within 10 days of notice of assessment.</w:t>
            </w:r>
          </w:p>
        </w:tc>
      </w:tr>
    </w:tbl>
    <w:p w14:paraId="65F4C012" w14:textId="5AD0EF26" w:rsidR="001F5F05" w:rsidRPr="00B23226" w:rsidRDefault="001F5F05" w:rsidP="008274AC">
      <w:pPr>
        <w:rPr>
          <w:rFonts w:ascii="Arial" w:hAnsi="Arial" w:cs="Arial"/>
        </w:rPr>
      </w:pPr>
      <w:r w:rsidRPr="00B23226">
        <w:rPr>
          <w:rFonts w:ascii="Arial" w:eastAsia="Times New Roman" w:hAnsi="Arial" w:cs="Arial"/>
        </w:rPr>
        <w:tab/>
      </w:r>
    </w:p>
    <w:tbl>
      <w:tblPr>
        <w:tblW w:w="9468" w:type="dxa"/>
        <w:tblCellMar>
          <w:left w:w="0" w:type="dxa"/>
          <w:right w:w="0" w:type="dxa"/>
        </w:tblCellMar>
        <w:tblLook w:val="04A0" w:firstRow="1" w:lastRow="0" w:firstColumn="1" w:lastColumn="0" w:noHBand="0" w:noVBand="1"/>
      </w:tblPr>
      <w:tblGrid>
        <w:gridCol w:w="1790"/>
        <w:gridCol w:w="7678"/>
      </w:tblGrid>
      <w:tr w:rsidR="00635F46" w:rsidRPr="00B23226" w14:paraId="3789E580" w14:textId="77777777">
        <w:trPr>
          <w:trHeight w:val="374"/>
        </w:trPr>
        <w:tc>
          <w:tcPr>
            <w:tcW w:w="1790" w:type="dxa"/>
            <w:tcBorders>
              <w:top w:val="single" w:sz="6" w:space="0" w:color="auto"/>
              <w:left w:val="single" w:sz="8" w:space="0" w:color="auto"/>
              <w:bottom w:val="single" w:sz="8" w:space="0" w:color="auto"/>
              <w:right w:val="single" w:sz="8" w:space="0" w:color="auto"/>
            </w:tcBorders>
            <w:shd w:val="clear" w:color="auto" w:fill="0067AC"/>
            <w:tcMar>
              <w:top w:w="0" w:type="dxa"/>
              <w:left w:w="108" w:type="dxa"/>
              <w:bottom w:w="0" w:type="dxa"/>
              <w:right w:w="108" w:type="dxa"/>
            </w:tcMar>
            <w:vAlign w:val="center"/>
            <w:hideMark/>
          </w:tcPr>
          <w:p w14:paraId="36F15C55" w14:textId="52335240" w:rsidR="00635F46" w:rsidRPr="00B23226" w:rsidRDefault="00635F46">
            <w:pPr>
              <w:pStyle w:val="TableBody"/>
              <w:rPr>
                <w:rFonts w:ascii="Arial" w:hAnsi="Arial"/>
                <w:b/>
                <w:bCs/>
                <w:color w:val="FFFFFF" w:themeColor="background1"/>
              </w:rPr>
            </w:pPr>
            <w:r w:rsidRPr="00B23226">
              <w:rPr>
                <w:rFonts w:ascii="Arial" w:hAnsi="Arial"/>
                <w:b/>
                <w:bCs/>
                <w:color w:val="FFFFFF" w:themeColor="background1"/>
              </w:rPr>
              <w:t>SLA Metric 2.</w:t>
            </w:r>
          </w:p>
        </w:tc>
        <w:tc>
          <w:tcPr>
            <w:tcW w:w="7678" w:type="dxa"/>
            <w:tcBorders>
              <w:top w:val="single" w:sz="6" w:space="0" w:color="auto"/>
              <w:left w:val="nil"/>
              <w:bottom w:val="single" w:sz="8" w:space="0" w:color="auto"/>
              <w:right w:val="single" w:sz="8" w:space="0" w:color="auto"/>
            </w:tcBorders>
            <w:shd w:val="clear" w:color="auto" w:fill="0067AC"/>
            <w:tcMar>
              <w:top w:w="0" w:type="dxa"/>
              <w:left w:w="108" w:type="dxa"/>
              <w:bottom w:w="0" w:type="dxa"/>
              <w:right w:w="108" w:type="dxa"/>
            </w:tcMar>
            <w:vAlign w:val="center"/>
            <w:hideMark/>
          </w:tcPr>
          <w:p w14:paraId="646FFEAB" w14:textId="374DAF33" w:rsidR="00635F46" w:rsidRPr="00B23226" w:rsidRDefault="00AE45F8">
            <w:pPr>
              <w:pStyle w:val="TableBody"/>
              <w:rPr>
                <w:rFonts w:ascii="Arial" w:hAnsi="Arial"/>
                <w:b/>
                <w:bCs/>
                <w:color w:val="FFFFFF" w:themeColor="background1"/>
              </w:rPr>
            </w:pPr>
            <w:r w:rsidRPr="00B23226">
              <w:rPr>
                <w:rFonts w:ascii="Arial" w:hAnsi="Arial"/>
                <w:b/>
                <w:bCs/>
                <w:color w:val="FFFFFF" w:themeColor="background1"/>
              </w:rPr>
              <w:t>Licenses and Certifications</w:t>
            </w:r>
            <w:r w:rsidR="006B3FAE" w:rsidRPr="00B23226">
              <w:rPr>
                <w:rFonts w:ascii="Arial" w:hAnsi="Arial"/>
                <w:b/>
                <w:bCs/>
                <w:color w:val="FFFFFF" w:themeColor="background1"/>
              </w:rPr>
              <w:t xml:space="preserve"> </w:t>
            </w:r>
          </w:p>
        </w:tc>
      </w:tr>
      <w:tr w:rsidR="00635F46" w:rsidRPr="00B23226" w14:paraId="103323BF"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6313F" w14:textId="77777777" w:rsidR="00635F46" w:rsidRPr="00B23226" w:rsidRDefault="00635F46">
            <w:pPr>
              <w:pStyle w:val="TableBody"/>
              <w:rPr>
                <w:rFonts w:ascii="Arial" w:hAnsi="Arial"/>
              </w:rPr>
            </w:pPr>
            <w:r w:rsidRPr="00B23226">
              <w:rPr>
                <w:rFonts w:ascii="Arial" w:hAnsi="Arial"/>
              </w:rPr>
              <w:t>Acceptable Standard</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DF120FE" w14:textId="1837B403" w:rsidR="00635F46" w:rsidRPr="00B23226" w:rsidRDefault="00AE45F8">
            <w:pPr>
              <w:pStyle w:val="TableBody"/>
              <w:rPr>
                <w:rFonts w:ascii="Arial" w:hAnsi="Arial"/>
              </w:rPr>
            </w:pPr>
            <w:r w:rsidRPr="00B23226">
              <w:rPr>
                <w:rFonts w:ascii="Arial" w:hAnsi="Arial"/>
                <w:bCs/>
              </w:rPr>
              <w:t xml:space="preserve">All temporary employees must be licensed and have all applicable certifications and credentials per Michigan </w:t>
            </w:r>
            <w:r w:rsidR="00660C00" w:rsidRPr="00B23226">
              <w:rPr>
                <w:rFonts w:ascii="Arial" w:hAnsi="Arial"/>
                <w:bCs/>
              </w:rPr>
              <w:t>State</w:t>
            </w:r>
            <w:r w:rsidRPr="00B23226">
              <w:rPr>
                <w:rFonts w:ascii="Arial" w:hAnsi="Arial"/>
                <w:bCs/>
              </w:rPr>
              <w:t xml:space="preserve"> law prior to being interviewed by the State. </w:t>
            </w:r>
          </w:p>
          <w:p w14:paraId="668B7C79" w14:textId="77777777" w:rsidR="00635F46" w:rsidRPr="00B23226" w:rsidRDefault="00635F46">
            <w:pPr>
              <w:pStyle w:val="TableBody"/>
              <w:rPr>
                <w:rFonts w:ascii="Arial" w:hAnsi="Arial"/>
              </w:rPr>
            </w:pPr>
            <w:r w:rsidRPr="00B23226">
              <w:rPr>
                <w:rFonts w:ascii="Arial" w:hAnsi="Arial"/>
              </w:rPr>
              <w:t>The acceptable standard is 100% compliance.</w:t>
            </w:r>
          </w:p>
        </w:tc>
      </w:tr>
      <w:tr w:rsidR="00635F46" w:rsidRPr="00B23226" w14:paraId="6BFB78F7"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F1E8C" w14:textId="77777777" w:rsidR="00635F46" w:rsidRPr="00B23226" w:rsidRDefault="00635F46">
            <w:pPr>
              <w:pStyle w:val="TableBody"/>
              <w:rPr>
                <w:rFonts w:ascii="Arial" w:hAnsi="Arial"/>
              </w:rPr>
            </w:pPr>
            <w:r w:rsidRPr="00B23226">
              <w:rPr>
                <w:rFonts w:ascii="Arial" w:hAnsi="Arial"/>
              </w:rPr>
              <w:t>Credit Due for Failing to Meet the Service Level Agreements</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4739144" w14:textId="6DB5DA11" w:rsidR="00635F46" w:rsidRPr="00B23226" w:rsidRDefault="00635F46">
            <w:pPr>
              <w:shd w:val="clear" w:color="auto" w:fill="FFFFFF"/>
              <w:ind w:right="-36"/>
              <w:rPr>
                <w:rFonts w:ascii="Arial" w:eastAsia="Times New Roman" w:hAnsi="Arial" w:cs="Arial"/>
              </w:rPr>
            </w:pPr>
            <w:r w:rsidRPr="00B23226">
              <w:rPr>
                <w:rFonts w:ascii="Arial" w:eastAsia="Times New Roman" w:hAnsi="Arial" w:cs="Arial"/>
              </w:rPr>
              <w:t>A $500.00 credit will be applied per occurrence, that the Contractor fails to response within 24-hours – credits will be applied to the requesting State Agenc</w:t>
            </w:r>
            <w:r w:rsidR="00266D9D" w:rsidRPr="00B23226">
              <w:rPr>
                <w:rFonts w:ascii="Arial" w:eastAsia="Times New Roman" w:hAnsi="Arial" w:cs="Arial"/>
              </w:rPr>
              <w:t>y’</w:t>
            </w:r>
            <w:r w:rsidRPr="00B23226">
              <w:rPr>
                <w:rFonts w:ascii="Arial" w:eastAsia="Times New Roman" w:hAnsi="Arial" w:cs="Arial"/>
              </w:rPr>
              <w:t xml:space="preserve">s next invoice balance. </w:t>
            </w:r>
          </w:p>
          <w:p w14:paraId="50989E37" w14:textId="77777777" w:rsidR="00635F46" w:rsidRPr="00B23226" w:rsidRDefault="00635F46">
            <w:pPr>
              <w:pStyle w:val="TableBody"/>
              <w:rPr>
                <w:rFonts w:ascii="Arial" w:hAnsi="Arial"/>
              </w:rPr>
            </w:pPr>
            <w:r w:rsidRPr="00B23226">
              <w:rPr>
                <w:rFonts w:ascii="Arial" w:hAnsi="Arial"/>
              </w:rPr>
              <w:t>Extenuating circumstances will be reviewed by the Program Manager before any Service Credits are assessed.</w:t>
            </w:r>
          </w:p>
          <w:p w14:paraId="09FA8CE2" w14:textId="77777777" w:rsidR="00635F46" w:rsidRPr="00B23226" w:rsidRDefault="00635F46">
            <w:pPr>
              <w:pStyle w:val="TableBody"/>
              <w:rPr>
                <w:rFonts w:ascii="Arial" w:hAnsi="Arial"/>
              </w:rPr>
            </w:pPr>
            <w:r w:rsidRPr="00B23226">
              <w:rPr>
                <w:rFonts w:ascii="Arial" w:hAnsi="Arial"/>
              </w:rPr>
              <w:t>At the discretion of the State, these credits may be applied toward any payable due to the Contractor or be payable directly to the State. Payments made directly to the state will be completed within 10 days of notice of assessment.</w:t>
            </w:r>
          </w:p>
        </w:tc>
      </w:tr>
    </w:tbl>
    <w:p w14:paraId="7A897839" w14:textId="77777777" w:rsidR="00635F46" w:rsidRPr="00B23226" w:rsidRDefault="00635F46" w:rsidP="00635F46">
      <w:pPr>
        <w:shd w:val="clear" w:color="auto" w:fill="FFFFFF" w:themeFill="background1"/>
        <w:spacing w:after="0" w:line="240" w:lineRule="auto"/>
        <w:ind w:right="-36"/>
        <w:rPr>
          <w:rFonts w:ascii="Arial" w:hAnsi="Arial" w:cs="Arial"/>
          <w:bCs/>
        </w:rPr>
      </w:pPr>
    </w:p>
    <w:p w14:paraId="5BD84438" w14:textId="321B68E0" w:rsidR="001F5F05" w:rsidRPr="00B23226" w:rsidRDefault="001F5F05" w:rsidP="00CF3BE8">
      <w:pPr>
        <w:ind w:left="1440"/>
        <w:rPr>
          <w:rFonts w:ascii="Arial" w:hAnsi="Arial" w:cs="Arial"/>
        </w:rPr>
      </w:pPr>
    </w:p>
    <w:tbl>
      <w:tblPr>
        <w:tblW w:w="9468" w:type="dxa"/>
        <w:tblCellMar>
          <w:left w:w="0" w:type="dxa"/>
          <w:right w:w="0" w:type="dxa"/>
        </w:tblCellMar>
        <w:tblLook w:val="04A0" w:firstRow="1" w:lastRow="0" w:firstColumn="1" w:lastColumn="0" w:noHBand="0" w:noVBand="1"/>
      </w:tblPr>
      <w:tblGrid>
        <w:gridCol w:w="1790"/>
        <w:gridCol w:w="7678"/>
      </w:tblGrid>
      <w:tr w:rsidR="00F62D81" w:rsidRPr="00B23226" w14:paraId="7EAA802D" w14:textId="77777777">
        <w:trPr>
          <w:trHeight w:val="374"/>
        </w:trPr>
        <w:tc>
          <w:tcPr>
            <w:tcW w:w="1790" w:type="dxa"/>
            <w:tcBorders>
              <w:top w:val="single" w:sz="6" w:space="0" w:color="auto"/>
              <w:left w:val="single" w:sz="8" w:space="0" w:color="auto"/>
              <w:bottom w:val="single" w:sz="8" w:space="0" w:color="auto"/>
              <w:right w:val="single" w:sz="8" w:space="0" w:color="auto"/>
            </w:tcBorders>
            <w:shd w:val="clear" w:color="auto" w:fill="0067AC"/>
            <w:tcMar>
              <w:top w:w="0" w:type="dxa"/>
              <w:left w:w="108" w:type="dxa"/>
              <w:bottom w:w="0" w:type="dxa"/>
              <w:right w:w="108" w:type="dxa"/>
            </w:tcMar>
            <w:vAlign w:val="center"/>
            <w:hideMark/>
          </w:tcPr>
          <w:p w14:paraId="3E021BEB" w14:textId="0B2FCD3F" w:rsidR="00F62D81" w:rsidRPr="00B23226" w:rsidRDefault="00F62D81">
            <w:pPr>
              <w:pStyle w:val="TableBody"/>
              <w:rPr>
                <w:rFonts w:ascii="Arial" w:hAnsi="Arial"/>
                <w:b/>
                <w:bCs/>
                <w:color w:val="FFFFFF" w:themeColor="background1"/>
              </w:rPr>
            </w:pPr>
            <w:r w:rsidRPr="00B23226">
              <w:rPr>
                <w:rFonts w:ascii="Arial" w:hAnsi="Arial"/>
                <w:b/>
                <w:bCs/>
                <w:color w:val="FFFFFF" w:themeColor="background1"/>
              </w:rPr>
              <w:t xml:space="preserve">SLA Metric </w:t>
            </w:r>
            <w:r w:rsidR="009474BA" w:rsidRPr="00B23226">
              <w:rPr>
                <w:rFonts w:ascii="Arial" w:hAnsi="Arial"/>
                <w:b/>
                <w:bCs/>
                <w:color w:val="FFFFFF" w:themeColor="background1"/>
              </w:rPr>
              <w:t>3</w:t>
            </w:r>
            <w:r w:rsidRPr="00B23226">
              <w:rPr>
                <w:rFonts w:ascii="Arial" w:hAnsi="Arial"/>
                <w:b/>
                <w:bCs/>
                <w:color w:val="FFFFFF" w:themeColor="background1"/>
              </w:rPr>
              <w:t>.</w:t>
            </w:r>
          </w:p>
        </w:tc>
        <w:tc>
          <w:tcPr>
            <w:tcW w:w="7678" w:type="dxa"/>
            <w:tcBorders>
              <w:top w:val="single" w:sz="6" w:space="0" w:color="auto"/>
              <w:left w:val="nil"/>
              <w:bottom w:val="single" w:sz="8" w:space="0" w:color="auto"/>
              <w:right w:val="single" w:sz="8" w:space="0" w:color="auto"/>
            </w:tcBorders>
            <w:shd w:val="clear" w:color="auto" w:fill="0067AC"/>
            <w:tcMar>
              <w:top w:w="0" w:type="dxa"/>
              <w:left w:w="108" w:type="dxa"/>
              <w:bottom w:w="0" w:type="dxa"/>
              <w:right w:w="108" w:type="dxa"/>
            </w:tcMar>
            <w:vAlign w:val="center"/>
            <w:hideMark/>
          </w:tcPr>
          <w:p w14:paraId="71F5D2F2" w14:textId="60932AF8" w:rsidR="00F62D81" w:rsidRPr="00B23226" w:rsidRDefault="00F62D81">
            <w:pPr>
              <w:pStyle w:val="TableBody"/>
              <w:rPr>
                <w:rFonts w:ascii="Arial" w:hAnsi="Arial"/>
                <w:b/>
                <w:bCs/>
                <w:color w:val="FFFFFF" w:themeColor="background1"/>
              </w:rPr>
            </w:pPr>
            <w:r w:rsidRPr="00B23226">
              <w:rPr>
                <w:rFonts w:ascii="Arial" w:hAnsi="Arial"/>
                <w:b/>
                <w:color w:val="FFFFFF" w:themeColor="background1"/>
              </w:rPr>
              <w:t>Customer Service Availability and Turnaround Timeframes</w:t>
            </w:r>
            <w:r w:rsidR="00013A38" w:rsidRPr="00B23226">
              <w:rPr>
                <w:rFonts w:ascii="Arial" w:hAnsi="Arial"/>
                <w:b/>
                <w:color w:val="FFFFFF" w:themeColor="background1"/>
              </w:rPr>
              <w:t xml:space="preserve"> </w:t>
            </w:r>
          </w:p>
        </w:tc>
      </w:tr>
      <w:tr w:rsidR="00F62D81" w:rsidRPr="00B23226" w14:paraId="6C398685"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43EB3" w14:textId="77777777" w:rsidR="00F62D81" w:rsidRPr="00B23226" w:rsidRDefault="00F62D81">
            <w:pPr>
              <w:pStyle w:val="TableBody"/>
              <w:rPr>
                <w:rFonts w:ascii="Arial" w:hAnsi="Arial"/>
              </w:rPr>
            </w:pPr>
            <w:r w:rsidRPr="00B23226">
              <w:rPr>
                <w:rFonts w:ascii="Arial" w:hAnsi="Arial"/>
              </w:rPr>
              <w:t>Acceptable Standard</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AD7134" w14:textId="77777777" w:rsidR="00F62D81" w:rsidRPr="00B23226" w:rsidRDefault="00F62D81" w:rsidP="00F06344">
            <w:pPr>
              <w:spacing w:after="0" w:line="240" w:lineRule="auto"/>
              <w:rPr>
                <w:rFonts w:ascii="Arial" w:hAnsi="Arial" w:cs="Arial"/>
              </w:rPr>
            </w:pPr>
            <w:r w:rsidRPr="00B23226">
              <w:rPr>
                <w:rFonts w:ascii="Arial" w:hAnsi="Arial" w:cs="Arial"/>
              </w:rPr>
              <w:t>The Contractor Representative must be available for calls during the hours of 7:00a.m. to 6:00p.m. EST.</w:t>
            </w:r>
          </w:p>
          <w:p w14:paraId="33E638B6" w14:textId="23736319" w:rsidR="00F62D81" w:rsidRPr="00B23226" w:rsidRDefault="00F62D81">
            <w:pPr>
              <w:pStyle w:val="TableBody"/>
              <w:rPr>
                <w:rFonts w:ascii="Arial" w:hAnsi="Arial"/>
                <w:bCs/>
              </w:rPr>
            </w:pPr>
          </w:p>
          <w:p w14:paraId="221A764F" w14:textId="77777777" w:rsidR="00F62D81" w:rsidRPr="00B23226" w:rsidRDefault="00F62D81">
            <w:pPr>
              <w:pStyle w:val="TableBody"/>
              <w:rPr>
                <w:rFonts w:ascii="Arial" w:hAnsi="Arial"/>
              </w:rPr>
            </w:pPr>
            <w:r w:rsidRPr="00B23226">
              <w:rPr>
                <w:rFonts w:ascii="Arial" w:hAnsi="Arial"/>
              </w:rPr>
              <w:t>The acceptable standard is 100% compliance.</w:t>
            </w:r>
          </w:p>
        </w:tc>
      </w:tr>
      <w:tr w:rsidR="00F62D81" w:rsidRPr="00B23226" w14:paraId="6DF30604"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A83A4" w14:textId="77777777" w:rsidR="00F62D81" w:rsidRPr="00B23226" w:rsidRDefault="00F62D81">
            <w:pPr>
              <w:pStyle w:val="TableBody"/>
              <w:rPr>
                <w:rFonts w:ascii="Arial" w:hAnsi="Arial"/>
              </w:rPr>
            </w:pPr>
            <w:r w:rsidRPr="00B23226">
              <w:rPr>
                <w:rFonts w:ascii="Arial" w:hAnsi="Arial"/>
              </w:rPr>
              <w:lastRenderedPageBreak/>
              <w:t>Credit Due for Failing to Meet the Service Level Agreements</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C91700" w14:textId="2EEDEEC8" w:rsidR="00F62D81" w:rsidRPr="00B23226" w:rsidRDefault="00F62D81">
            <w:pPr>
              <w:shd w:val="clear" w:color="auto" w:fill="FFFFFF"/>
              <w:ind w:right="-36"/>
              <w:rPr>
                <w:rFonts w:ascii="Arial" w:eastAsia="Times New Roman" w:hAnsi="Arial" w:cs="Arial"/>
              </w:rPr>
            </w:pPr>
            <w:r w:rsidRPr="00B23226">
              <w:rPr>
                <w:rFonts w:ascii="Arial" w:hAnsi="Arial" w:cs="Arial"/>
                <w:bCs/>
              </w:rPr>
              <w:t>A $500.00 credit will be applied per occurrence the Contractor fails to respond within service hours</w:t>
            </w:r>
            <w:r w:rsidRPr="00B23226">
              <w:rPr>
                <w:rFonts w:ascii="Arial" w:eastAsia="Times New Roman" w:hAnsi="Arial" w:cs="Arial"/>
              </w:rPr>
              <w:t xml:space="preserve">. </w:t>
            </w:r>
          </w:p>
          <w:p w14:paraId="7D842E8B" w14:textId="77777777" w:rsidR="00F62D81" w:rsidRPr="00B23226" w:rsidRDefault="00F62D81">
            <w:pPr>
              <w:pStyle w:val="TableBody"/>
              <w:rPr>
                <w:rFonts w:ascii="Arial" w:hAnsi="Arial"/>
              </w:rPr>
            </w:pPr>
            <w:r w:rsidRPr="00B23226">
              <w:rPr>
                <w:rFonts w:ascii="Arial" w:hAnsi="Arial"/>
              </w:rPr>
              <w:t>Extenuating circumstances will be reviewed by the Program Manager before any Service Credits are assessed.</w:t>
            </w:r>
          </w:p>
          <w:p w14:paraId="52FA78A4" w14:textId="77777777" w:rsidR="00F62D81" w:rsidRPr="00B23226" w:rsidRDefault="00F62D81">
            <w:pPr>
              <w:pStyle w:val="TableBody"/>
              <w:rPr>
                <w:rFonts w:ascii="Arial" w:hAnsi="Arial"/>
              </w:rPr>
            </w:pPr>
            <w:r w:rsidRPr="00B23226">
              <w:rPr>
                <w:rFonts w:ascii="Arial" w:hAnsi="Arial"/>
              </w:rPr>
              <w:t>At the discretion of the State, these credits may be applied toward any payable due to the Contractor or be payable directly to the State. Payments made directly to the state will be completed within 10 days of notice of assessment.</w:t>
            </w:r>
          </w:p>
        </w:tc>
      </w:tr>
    </w:tbl>
    <w:p w14:paraId="629E5F0D" w14:textId="77777777" w:rsidR="001F5F05" w:rsidRPr="00B23226" w:rsidRDefault="001F5F05" w:rsidP="001F5F05">
      <w:pPr>
        <w:pStyle w:val="ListParagraph"/>
        <w:rPr>
          <w:rFonts w:ascii="Arial" w:hAnsi="Arial" w:cs="Arial"/>
          <w:b/>
        </w:rPr>
      </w:pPr>
    </w:p>
    <w:tbl>
      <w:tblPr>
        <w:tblW w:w="9468" w:type="dxa"/>
        <w:tblCellMar>
          <w:left w:w="0" w:type="dxa"/>
          <w:right w:w="0" w:type="dxa"/>
        </w:tblCellMar>
        <w:tblLook w:val="04A0" w:firstRow="1" w:lastRow="0" w:firstColumn="1" w:lastColumn="0" w:noHBand="0" w:noVBand="1"/>
      </w:tblPr>
      <w:tblGrid>
        <w:gridCol w:w="1790"/>
        <w:gridCol w:w="7678"/>
      </w:tblGrid>
      <w:tr w:rsidR="00F62D81" w:rsidRPr="00B23226" w14:paraId="61F5D76D" w14:textId="77777777">
        <w:trPr>
          <w:trHeight w:val="374"/>
        </w:trPr>
        <w:tc>
          <w:tcPr>
            <w:tcW w:w="1790" w:type="dxa"/>
            <w:tcBorders>
              <w:top w:val="single" w:sz="6" w:space="0" w:color="auto"/>
              <w:left w:val="single" w:sz="8" w:space="0" w:color="auto"/>
              <w:bottom w:val="single" w:sz="8" w:space="0" w:color="auto"/>
              <w:right w:val="single" w:sz="8" w:space="0" w:color="auto"/>
            </w:tcBorders>
            <w:shd w:val="clear" w:color="auto" w:fill="0067AC"/>
            <w:tcMar>
              <w:top w:w="0" w:type="dxa"/>
              <w:left w:w="108" w:type="dxa"/>
              <w:bottom w:w="0" w:type="dxa"/>
              <w:right w:w="108" w:type="dxa"/>
            </w:tcMar>
            <w:vAlign w:val="center"/>
            <w:hideMark/>
          </w:tcPr>
          <w:p w14:paraId="5AAA4DBA" w14:textId="76D53DF4" w:rsidR="00F62D81" w:rsidRPr="00B23226" w:rsidRDefault="00F62D81">
            <w:pPr>
              <w:pStyle w:val="TableBody"/>
              <w:rPr>
                <w:rFonts w:ascii="Arial" w:hAnsi="Arial"/>
                <w:b/>
                <w:bCs/>
                <w:color w:val="FFFFFF" w:themeColor="background1"/>
              </w:rPr>
            </w:pPr>
            <w:r w:rsidRPr="00B23226">
              <w:rPr>
                <w:rFonts w:ascii="Arial" w:hAnsi="Arial"/>
                <w:b/>
                <w:bCs/>
                <w:color w:val="FFFFFF" w:themeColor="background1"/>
              </w:rPr>
              <w:t xml:space="preserve">SLA Metric </w:t>
            </w:r>
            <w:r w:rsidR="009474BA" w:rsidRPr="00B23226">
              <w:rPr>
                <w:rFonts w:ascii="Arial" w:hAnsi="Arial"/>
                <w:b/>
                <w:bCs/>
                <w:color w:val="FFFFFF" w:themeColor="background1"/>
              </w:rPr>
              <w:t>4</w:t>
            </w:r>
            <w:r w:rsidRPr="00B23226">
              <w:rPr>
                <w:rFonts w:ascii="Arial" w:hAnsi="Arial"/>
                <w:b/>
                <w:bCs/>
                <w:color w:val="FFFFFF" w:themeColor="background1"/>
              </w:rPr>
              <w:t>.</w:t>
            </w:r>
          </w:p>
        </w:tc>
        <w:tc>
          <w:tcPr>
            <w:tcW w:w="7678" w:type="dxa"/>
            <w:tcBorders>
              <w:top w:val="single" w:sz="6" w:space="0" w:color="auto"/>
              <w:left w:val="nil"/>
              <w:bottom w:val="single" w:sz="8" w:space="0" w:color="auto"/>
              <w:right w:val="single" w:sz="8" w:space="0" w:color="auto"/>
            </w:tcBorders>
            <w:shd w:val="clear" w:color="auto" w:fill="0067AC"/>
            <w:tcMar>
              <w:top w:w="0" w:type="dxa"/>
              <w:left w:w="108" w:type="dxa"/>
              <w:bottom w:w="0" w:type="dxa"/>
              <w:right w:w="108" w:type="dxa"/>
            </w:tcMar>
            <w:vAlign w:val="center"/>
            <w:hideMark/>
          </w:tcPr>
          <w:p w14:paraId="5274B2A2" w14:textId="69D9E0DD" w:rsidR="00F62D81" w:rsidRPr="00B23226" w:rsidRDefault="00F62D81">
            <w:pPr>
              <w:pStyle w:val="TableBody"/>
              <w:rPr>
                <w:rFonts w:ascii="Arial" w:hAnsi="Arial"/>
                <w:b/>
                <w:bCs/>
                <w:color w:val="FFFFFF" w:themeColor="background1"/>
              </w:rPr>
            </w:pPr>
            <w:r w:rsidRPr="00B23226">
              <w:rPr>
                <w:rFonts w:ascii="Arial" w:hAnsi="Arial"/>
                <w:b/>
                <w:bCs/>
                <w:color w:val="FFFFFF" w:themeColor="background1"/>
              </w:rPr>
              <w:t>Reports</w:t>
            </w:r>
            <w:r w:rsidR="002C6048" w:rsidRPr="00B23226">
              <w:rPr>
                <w:rFonts w:ascii="Arial" w:hAnsi="Arial"/>
                <w:b/>
                <w:bCs/>
                <w:color w:val="FFFFFF" w:themeColor="background1"/>
              </w:rPr>
              <w:t xml:space="preserve"> </w:t>
            </w:r>
          </w:p>
        </w:tc>
      </w:tr>
      <w:tr w:rsidR="00F62D81" w:rsidRPr="00B23226" w14:paraId="2BFB04EF"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663FD" w14:textId="77777777" w:rsidR="00F62D81" w:rsidRPr="00B23226" w:rsidRDefault="00F62D81">
            <w:pPr>
              <w:pStyle w:val="TableBody"/>
              <w:rPr>
                <w:rFonts w:ascii="Arial" w:hAnsi="Arial"/>
              </w:rPr>
            </w:pPr>
            <w:r w:rsidRPr="00B23226">
              <w:rPr>
                <w:rFonts w:ascii="Arial" w:hAnsi="Arial"/>
              </w:rPr>
              <w:t>Acceptable Standard</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E42A79E" w14:textId="77777777" w:rsidR="00F62D81" w:rsidRPr="00B23226" w:rsidRDefault="00F62D81" w:rsidP="00D8647C">
            <w:pPr>
              <w:pStyle w:val="ListParagraph"/>
              <w:numPr>
                <w:ilvl w:val="0"/>
                <w:numId w:val="38"/>
              </w:numPr>
              <w:spacing w:after="0" w:line="240" w:lineRule="auto"/>
              <w:ind w:left="347"/>
              <w:contextualSpacing w:val="0"/>
              <w:rPr>
                <w:rFonts w:ascii="Arial" w:hAnsi="Arial" w:cs="Arial"/>
                <w:bCs/>
              </w:rPr>
            </w:pPr>
            <w:r w:rsidRPr="00B23226">
              <w:rPr>
                <w:rFonts w:ascii="Arial" w:hAnsi="Arial" w:cs="Arial"/>
                <w:bCs/>
              </w:rPr>
              <w:t xml:space="preserve">Unsatisfactory Report – Final report must be provided to the State no later than the 15-calendar days after the closure of an incident. </w:t>
            </w:r>
          </w:p>
          <w:p w14:paraId="7E252891" w14:textId="77777777" w:rsidR="00F62D81" w:rsidRPr="00B23226" w:rsidRDefault="00F62D81" w:rsidP="00D8647C">
            <w:pPr>
              <w:pStyle w:val="ListParagraph"/>
              <w:numPr>
                <w:ilvl w:val="0"/>
                <w:numId w:val="39"/>
              </w:numPr>
              <w:spacing w:after="0" w:line="240" w:lineRule="auto"/>
              <w:ind w:left="1067"/>
              <w:contextualSpacing w:val="0"/>
              <w:rPr>
                <w:rFonts w:ascii="Arial" w:hAnsi="Arial" w:cs="Arial"/>
                <w:bCs/>
              </w:rPr>
            </w:pPr>
            <w:r w:rsidRPr="00B23226">
              <w:rPr>
                <w:rFonts w:ascii="Arial" w:hAnsi="Arial" w:cs="Arial"/>
                <w:bCs/>
              </w:rPr>
              <w:t xml:space="preserve">Copies of completed reports must be provided to the State within </w:t>
            </w:r>
            <w:proofErr w:type="gramStart"/>
            <w:r w:rsidRPr="00B23226">
              <w:rPr>
                <w:rFonts w:ascii="Arial" w:hAnsi="Arial" w:cs="Arial"/>
                <w:bCs/>
              </w:rPr>
              <w:t>5-business</w:t>
            </w:r>
            <w:proofErr w:type="gramEnd"/>
            <w:r w:rsidRPr="00B23226">
              <w:rPr>
                <w:rFonts w:ascii="Arial" w:hAnsi="Arial" w:cs="Arial"/>
                <w:bCs/>
              </w:rPr>
              <w:t xml:space="preserve"> days after the request.</w:t>
            </w:r>
          </w:p>
          <w:p w14:paraId="72925083" w14:textId="77777777" w:rsidR="00F62D81" w:rsidRPr="00B23226" w:rsidRDefault="00F62D81" w:rsidP="00D8647C">
            <w:pPr>
              <w:pStyle w:val="ListParagraph"/>
              <w:numPr>
                <w:ilvl w:val="0"/>
                <w:numId w:val="38"/>
              </w:numPr>
              <w:spacing w:after="0" w:line="240" w:lineRule="auto"/>
              <w:ind w:left="347"/>
              <w:contextualSpacing w:val="0"/>
              <w:rPr>
                <w:rFonts w:ascii="Arial" w:hAnsi="Arial" w:cs="Arial"/>
                <w:bCs/>
              </w:rPr>
            </w:pPr>
            <w:r w:rsidRPr="00B23226">
              <w:rPr>
                <w:rFonts w:ascii="Arial" w:hAnsi="Arial" w:cs="Arial"/>
                <w:bCs/>
              </w:rPr>
              <w:t>Monthly Report – due the 15</w:t>
            </w:r>
            <w:r w:rsidRPr="00B23226">
              <w:rPr>
                <w:rFonts w:ascii="Arial" w:hAnsi="Arial" w:cs="Arial"/>
                <w:bCs/>
                <w:vertAlign w:val="superscript"/>
              </w:rPr>
              <w:t>th</w:t>
            </w:r>
            <w:r w:rsidRPr="00B23226">
              <w:rPr>
                <w:rFonts w:ascii="Arial" w:hAnsi="Arial" w:cs="Arial"/>
                <w:bCs/>
              </w:rPr>
              <w:t xml:space="preserve"> day of the following service month and must include all employees service hours remaining. Specifically indicating those who are nearing the remaining </w:t>
            </w:r>
            <w:proofErr w:type="gramStart"/>
            <w:r w:rsidRPr="00B23226">
              <w:rPr>
                <w:rFonts w:ascii="Arial" w:hAnsi="Arial" w:cs="Arial"/>
                <w:bCs/>
              </w:rPr>
              <w:t>40-hours</w:t>
            </w:r>
            <w:proofErr w:type="gramEnd"/>
            <w:r w:rsidRPr="00B23226">
              <w:rPr>
                <w:rFonts w:ascii="Arial" w:hAnsi="Arial" w:cs="Arial"/>
                <w:bCs/>
              </w:rPr>
              <w:t xml:space="preserve"> of service. </w:t>
            </w:r>
          </w:p>
          <w:p w14:paraId="7227ABF2" w14:textId="4DA424DD" w:rsidR="00F62D81" w:rsidRPr="00B23226" w:rsidRDefault="00924C8A" w:rsidP="00D8647C">
            <w:pPr>
              <w:pStyle w:val="ListParagraph"/>
              <w:numPr>
                <w:ilvl w:val="0"/>
                <w:numId w:val="38"/>
              </w:numPr>
              <w:spacing w:after="0" w:line="240" w:lineRule="auto"/>
              <w:ind w:left="347"/>
              <w:contextualSpacing w:val="0"/>
              <w:rPr>
                <w:rFonts w:ascii="Arial" w:hAnsi="Arial" w:cs="Arial"/>
                <w:bCs/>
              </w:rPr>
            </w:pPr>
            <w:r w:rsidRPr="00B23226">
              <w:rPr>
                <w:rFonts w:ascii="Arial" w:hAnsi="Arial" w:cs="Arial"/>
                <w:bCs/>
              </w:rPr>
              <w:t>Q</w:t>
            </w:r>
            <w:r w:rsidR="00F62D81" w:rsidRPr="00B23226">
              <w:rPr>
                <w:rFonts w:ascii="Arial" w:hAnsi="Arial" w:cs="Arial"/>
                <w:bCs/>
              </w:rPr>
              <w:t>uarterly Report – Due the 15</w:t>
            </w:r>
            <w:r w:rsidR="00F62D81" w:rsidRPr="00B23226">
              <w:rPr>
                <w:rFonts w:ascii="Arial" w:hAnsi="Arial" w:cs="Arial"/>
                <w:bCs/>
                <w:vertAlign w:val="superscript"/>
              </w:rPr>
              <w:t>th</w:t>
            </w:r>
            <w:r w:rsidR="00F62D81" w:rsidRPr="00B23226">
              <w:rPr>
                <w:rFonts w:ascii="Arial" w:hAnsi="Arial" w:cs="Arial"/>
                <w:bCs/>
              </w:rPr>
              <w:t xml:space="preserve"> day of the following quarter. </w:t>
            </w:r>
          </w:p>
          <w:p w14:paraId="76FC5494" w14:textId="77777777" w:rsidR="00F62D81" w:rsidRPr="00B23226" w:rsidRDefault="00F62D81" w:rsidP="00D8647C">
            <w:pPr>
              <w:pStyle w:val="ListParagraph"/>
              <w:numPr>
                <w:ilvl w:val="0"/>
                <w:numId w:val="40"/>
              </w:numPr>
              <w:spacing w:after="0" w:line="240" w:lineRule="auto"/>
              <w:ind w:left="1067"/>
              <w:contextualSpacing w:val="0"/>
              <w:rPr>
                <w:rFonts w:ascii="Arial" w:hAnsi="Arial" w:cs="Arial"/>
                <w:bCs/>
              </w:rPr>
            </w:pPr>
            <w:r w:rsidRPr="00B23226">
              <w:rPr>
                <w:rFonts w:ascii="Arial" w:hAnsi="Arial" w:cs="Arial"/>
                <w:bCs/>
              </w:rPr>
              <w:t xml:space="preserve">Should include compiled data from monthly reporting </w:t>
            </w:r>
          </w:p>
          <w:p w14:paraId="4945A0BC" w14:textId="77777777" w:rsidR="00F62D81" w:rsidRPr="00B23226" w:rsidRDefault="00F62D81" w:rsidP="00D8647C">
            <w:pPr>
              <w:pStyle w:val="ListParagraph"/>
              <w:numPr>
                <w:ilvl w:val="0"/>
                <w:numId w:val="40"/>
              </w:numPr>
              <w:spacing w:after="0" w:line="240" w:lineRule="auto"/>
              <w:ind w:left="1067"/>
              <w:contextualSpacing w:val="0"/>
              <w:rPr>
                <w:rFonts w:ascii="Arial" w:hAnsi="Arial" w:cs="Arial"/>
                <w:bCs/>
              </w:rPr>
            </w:pPr>
            <w:r w:rsidRPr="00B23226">
              <w:rPr>
                <w:rFonts w:ascii="Arial" w:hAnsi="Arial" w:cs="Arial"/>
                <w:bCs/>
              </w:rPr>
              <w:t>Revenue earned broken down by Agency</w:t>
            </w:r>
          </w:p>
          <w:p w14:paraId="0F342697" w14:textId="77777777" w:rsidR="00F62D81" w:rsidRPr="00B23226" w:rsidRDefault="00F62D81" w:rsidP="00D8647C">
            <w:pPr>
              <w:pStyle w:val="ListParagraph"/>
              <w:numPr>
                <w:ilvl w:val="0"/>
                <w:numId w:val="40"/>
              </w:numPr>
              <w:spacing w:after="0" w:line="240" w:lineRule="auto"/>
              <w:ind w:left="1067"/>
              <w:contextualSpacing w:val="0"/>
              <w:rPr>
                <w:rFonts w:ascii="Arial" w:hAnsi="Arial" w:cs="Arial"/>
                <w:bCs/>
              </w:rPr>
            </w:pPr>
            <w:r w:rsidRPr="00B23226">
              <w:rPr>
                <w:rFonts w:ascii="Arial" w:hAnsi="Arial" w:cs="Arial"/>
                <w:bCs/>
              </w:rPr>
              <w:t xml:space="preserve">Unpaid invoices with totals and supporting documentation </w:t>
            </w:r>
          </w:p>
          <w:p w14:paraId="5EB91D9C" w14:textId="77777777" w:rsidR="00F62D81" w:rsidRPr="00B23226" w:rsidRDefault="00F62D81" w:rsidP="00D8647C">
            <w:pPr>
              <w:pStyle w:val="ListParagraph"/>
              <w:numPr>
                <w:ilvl w:val="0"/>
                <w:numId w:val="38"/>
              </w:numPr>
              <w:spacing w:after="0" w:line="240" w:lineRule="auto"/>
              <w:ind w:left="347"/>
              <w:contextualSpacing w:val="0"/>
              <w:rPr>
                <w:rFonts w:ascii="Arial" w:hAnsi="Arial" w:cs="Arial"/>
                <w:bCs/>
              </w:rPr>
            </w:pPr>
            <w:r w:rsidRPr="00B23226">
              <w:rPr>
                <w:rFonts w:ascii="Arial" w:hAnsi="Arial" w:cs="Arial"/>
                <w:bCs/>
              </w:rPr>
              <w:t>Yearly Closeout Report – Due the 15th day of the following year.</w:t>
            </w:r>
          </w:p>
          <w:p w14:paraId="2046B043" w14:textId="26C2E7C8" w:rsidR="00F62D81" w:rsidRPr="00B23226" w:rsidRDefault="00F62D81">
            <w:pPr>
              <w:pStyle w:val="TableBody"/>
              <w:rPr>
                <w:rFonts w:ascii="Arial" w:hAnsi="Arial"/>
                <w:bCs/>
              </w:rPr>
            </w:pPr>
          </w:p>
          <w:p w14:paraId="52E4BB87" w14:textId="77777777" w:rsidR="00F62D81" w:rsidRPr="00B23226" w:rsidRDefault="00F62D81">
            <w:pPr>
              <w:pStyle w:val="TableBody"/>
              <w:rPr>
                <w:rFonts w:ascii="Arial" w:hAnsi="Arial"/>
              </w:rPr>
            </w:pPr>
            <w:r w:rsidRPr="00B23226">
              <w:rPr>
                <w:rFonts w:ascii="Arial" w:hAnsi="Arial"/>
              </w:rPr>
              <w:t>The acceptable standard is 100% compliance.</w:t>
            </w:r>
          </w:p>
        </w:tc>
      </w:tr>
      <w:tr w:rsidR="00F62D81" w:rsidRPr="00B23226" w14:paraId="66CC2DEB" w14:textId="77777777">
        <w:trPr>
          <w:trHeight w:val="374"/>
        </w:trPr>
        <w:tc>
          <w:tcPr>
            <w:tcW w:w="179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904F6" w14:textId="77777777" w:rsidR="00F62D81" w:rsidRPr="00B23226" w:rsidRDefault="00F62D81">
            <w:pPr>
              <w:pStyle w:val="TableBody"/>
              <w:rPr>
                <w:rFonts w:ascii="Arial" w:hAnsi="Arial"/>
              </w:rPr>
            </w:pPr>
            <w:r w:rsidRPr="00B23226">
              <w:rPr>
                <w:rFonts w:ascii="Arial" w:hAnsi="Arial"/>
              </w:rPr>
              <w:t>Credit Due for Failing to Meet the Service Level Agreements</w:t>
            </w:r>
          </w:p>
        </w:tc>
        <w:tc>
          <w:tcPr>
            <w:tcW w:w="767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7403DCB" w14:textId="1628F9E1" w:rsidR="00F62D81" w:rsidRPr="00B23226" w:rsidRDefault="00F62D81">
            <w:pPr>
              <w:shd w:val="clear" w:color="auto" w:fill="FFFFFF"/>
              <w:ind w:right="-36"/>
              <w:rPr>
                <w:rFonts w:ascii="Arial" w:eastAsia="Times New Roman" w:hAnsi="Arial" w:cs="Arial"/>
              </w:rPr>
            </w:pPr>
            <w:r w:rsidRPr="00B23226">
              <w:rPr>
                <w:rFonts w:ascii="Arial" w:hAnsi="Arial" w:cs="Arial"/>
                <w:bCs/>
              </w:rPr>
              <w:t>A $500 will be applied per occurrence the Contactor fails to provide reports within the specified timeframes. A credit(s) can be avoided by giving prior notice to the State for any anticipated “late” report submissions</w:t>
            </w:r>
            <w:r w:rsidRPr="00B23226">
              <w:rPr>
                <w:rFonts w:ascii="Arial" w:eastAsia="Times New Roman" w:hAnsi="Arial" w:cs="Arial"/>
              </w:rPr>
              <w:t xml:space="preserve">. </w:t>
            </w:r>
          </w:p>
          <w:p w14:paraId="468F41DA" w14:textId="77777777" w:rsidR="00F62D81" w:rsidRPr="00B23226" w:rsidRDefault="00F62D81">
            <w:pPr>
              <w:pStyle w:val="TableBody"/>
              <w:rPr>
                <w:rFonts w:ascii="Arial" w:hAnsi="Arial"/>
              </w:rPr>
            </w:pPr>
            <w:r w:rsidRPr="00B23226">
              <w:rPr>
                <w:rFonts w:ascii="Arial" w:hAnsi="Arial"/>
              </w:rPr>
              <w:t>Extenuating circumstances will be reviewed by the Program Manager before any Service Credits are assessed.</w:t>
            </w:r>
          </w:p>
          <w:p w14:paraId="00DE2F60" w14:textId="77777777" w:rsidR="00F62D81" w:rsidRPr="00B23226" w:rsidRDefault="00F62D81">
            <w:pPr>
              <w:pStyle w:val="TableBody"/>
              <w:rPr>
                <w:rFonts w:ascii="Arial" w:hAnsi="Arial"/>
              </w:rPr>
            </w:pPr>
            <w:r w:rsidRPr="00B23226">
              <w:rPr>
                <w:rFonts w:ascii="Arial" w:hAnsi="Arial"/>
              </w:rPr>
              <w:t>At the discretion of the State, these credits may be applied toward any payable due to the Contractor or be payable directly to the State. Payments made directly to the state will be completed within 10 days of notice of assessment.</w:t>
            </w:r>
          </w:p>
        </w:tc>
      </w:tr>
    </w:tbl>
    <w:p w14:paraId="2A756090" w14:textId="77777777" w:rsidR="001F5F05" w:rsidRPr="00B23226" w:rsidRDefault="001F5F05" w:rsidP="001F5F05">
      <w:pPr>
        <w:rPr>
          <w:rFonts w:ascii="Arial" w:hAnsi="Arial" w:cs="Arial"/>
        </w:rPr>
      </w:pPr>
    </w:p>
    <w:tbl>
      <w:tblPr>
        <w:tblW w:w="9468" w:type="dxa"/>
        <w:tblCellMar>
          <w:left w:w="0" w:type="dxa"/>
          <w:right w:w="0" w:type="dxa"/>
        </w:tblCellMar>
        <w:tblLook w:val="04A0" w:firstRow="1" w:lastRow="0" w:firstColumn="1" w:lastColumn="0" w:noHBand="0" w:noVBand="1"/>
      </w:tblPr>
      <w:tblGrid>
        <w:gridCol w:w="468"/>
        <w:gridCol w:w="9000"/>
      </w:tblGrid>
      <w:tr w:rsidR="002134BA" w:rsidRPr="00B23226" w14:paraId="5D1B4963"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CD2095" w14:textId="77777777" w:rsidR="002134BA" w:rsidRPr="00B23226" w:rsidRDefault="00300FEC">
            <w:pPr>
              <w:pStyle w:val="TableBody"/>
              <w:rPr>
                <w:rFonts w:ascii="Arial" w:hAnsi="Arial"/>
                <w:b/>
                <w:bCs/>
              </w:rPr>
            </w:pPr>
            <w:sdt>
              <w:sdtPr>
                <w:rPr>
                  <w:rFonts w:ascii="Arial" w:hAnsi="Arial"/>
                </w:rPr>
                <w:id w:val="-795913123"/>
                <w14:checkbox>
                  <w14:checked w14:val="0"/>
                  <w14:checkedState w14:val="2612" w14:font="MS Gothic"/>
                  <w14:uncheckedState w14:val="2610" w14:font="MS Gothic"/>
                </w14:checkbox>
              </w:sdtPr>
              <w:sdtEndPr/>
              <w:sdtContent>
                <w:r w:rsidR="002134BA" w:rsidRPr="00B23226">
                  <w:rPr>
                    <w:rFonts w:ascii="Segoe UI Symbol" w:eastAsia="MS Gothic" w:hAnsi="Segoe UI Symbol"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067E724" w14:textId="77777777" w:rsidR="002134BA" w:rsidRPr="00B23226" w:rsidRDefault="002134BA">
            <w:pPr>
              <w:pStyle w:val="TableBody"/>
              <w:rPr>
                <w:rFonts w:ascii="Arial" w:hAnsi="Arial"/>
              </w:rPr>
            </w:pPr>
            <w:r w:rsidRPr="00B23226">
              <w:rPr>
                <w:rFonts w:ascii="Arial" w:hAnsi="Arial"/>
              </w:rPr>
              <w:t xml:space="preserve">I have reviewed the above requirement and agree with no exception. </w:t>
            </w:r>
          </w:p>
        </w:tc>
      </w:tr>
      <w:tr w:rsidR="002134BA" w:rsidRPr="00B23226" w14:paraId="489FA464" w14:textId="7777777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ADB37CC" w14:textId="77777777" w:rsidR="002134BA" w:rsidRPr="00B23226" w:rsidRDefault="00300FEC">
            <w:pPr>
              <w:pStyle w:val="TableBody"/>
              <w:rPr>
                <w:rFonts w:ascii="Arial" w:hAnsi="Arial"/>
              </w:rPr>
            </w:pPr>
            <w:sdt>
              <w:sdtPr>
                <w:rPr>
                  <w:rFonts w:ascii="Arial" w:hAnsi="Arial"/>
                </w:rPr>
                <w:id w:val="-589630558"/>
                <w14:checkbox>
                  <w14:checked w14:val="0"/>
                  <w14:checkedState w14:val="2612" w14:font="MS Gothic"/>
                  <w14:uncheckedState w14:val="2610" w14:font="MS Gothic"/>
                </w14:checkbox>
              </w:sdtPr>
              <w:sdtEndPr/>
              <w:sdtContent>
                <w:r w:rsidR="002134BA" w:rsidRPr="00B23226">
                  <w:rPr>
                    <w:rFonts w:ascii="Segoe UI Symbol" w:hAnsi="Segoe UI Symbol"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6F88F56" w14:textId="77777777" w:rsidR="002134BA" w:rsidRPr="00B23226" w:rsidRDefault="002134BA">
            <w:pPr>
              <w:pStyle w:val="TableBody"/>
              <w:rPr>
                <w:rFonts w:ascii="Arial" w:hAnsi="Arial"/>
              </w:rPr>
            </w:pPr>
            <w:r w:rsidRPr="00B23226">
              <w:rPr>
                <w:rFonts w:ascii="Arial" w:hAnsi="Arial"/>
              </w:rPr>
              <w:t>I have reviewed the above requirement and have noted all exception(s) below.</w:t>
            </w:r>
          </w:p>
        </w:tc>
      </w:tr>
      <w:tr w:rsidR="002134BA" w:rsidRPr="00B23226" w14:paraId="55F7C76B" w14:textId="77777777">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F727B7A" w14:textId="77777777" w:rsidR="002134BA" w:rsidRPr="00B23226" w:rsidRDefault="002134BA">
            <w:pPr>
              <w:pStyle w:val="TableBody"/>
              <w:rPr>
                <w:rFonts w:ascii="Arial" w:hAnsi="Arial"/>
              </w:rPr>
            </w:pPr>
            <w:r w:rsidRPr="00B23226">
              <w:rPr>
                <w:rFonts w:ascii="Arial" w:hAnsi="Arial"/>
                <w:b/>
                <w:bCs/>
              </w:rPr>
              <w:t xml:space="preserve">List all </w:t>
            </w:r>
            <w:proofErr w:type="gramStart"/>
            <w:r w:rsidRPr="00B23226">
              <w:rPr>
                <w:rFonts w:ascii="Arial" w:hAnsi="Arial"/>
                <w:b/>
                <w:bCs/>
              </w:rPr>
              <w:t>exception</w:t>
            </w:r>
            <w:proofErr w:type="gramEnd"/>
            <w:r w:rsidRPr="00B23226">
              <w:rPr>
                <w:rFonts w:ascii="Arial" w:hAnsi="Arial"/>
                <w:b/>
                <w:bCs/>
              </w:rPr>
              <w:t>(s):</w:t>
            </w:r>
          </w:p>
        </w:tc>
      </w:tr>
    </w:tbl>
    <w:p w14:paraId="697BB34E" w14:textId="77777777" w:rsidR="002134BA" w:rsidRPr="00B23226" w:rsidRDefault="002134BA" w:rsidP="001F5F05">
      <w:pPr>
        <w:rPr>
          <w:rFonts w:ascii="Arial" w:hAnsi="Arial" w:cs="Arial"/>
          <w:bCs/>
        </w:rPr>
      </w:pPr>
    </w:p>
    <w:p w14:paraId="227C504A" w14:textId="4A35CC54" w:rsidR="00363F84" w:rsidRPr="00B23226" w:rsidRDefault="00363F84" w:rsidP="00D43144">
      <w:pPr>
        <w:pStyle w:val="TableHeader"/>
        <w:rPr>
          <w:rFonts w:ascii="Arial" w:hAnsi="Arial" w:cs="Arial"/>
        </w:rPr>
      </w:pPr>
    </w:p>
    <w:sectPr w:rsidR="00363F84" w:rsidRPr="00B23226" w:rsidSect="00C430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058C" w14:textId="77777777" w:rsidR="00C9319F" w:rsidRDefault="00C9319F">
      <w:pPr>
        <w:spacing w:after="0" w:line="240" w:lineRule="auto"/>
      </w:pPr>
      <w:r>
        <w:separator/>
      </w:r>
    </w:p>
    <w:p w14:paraId="041D7214" w14:textId="77777777" w:rsidR="00C9319F" w:rsidRDefault="00C9319F"/>
  </w:endnote>
  <w:endnote w:type="continuationSeparator" w:id="0">
    <w:p w14:paraId="487ACEC0" w14:textId="77777777" w:rsidR="00C9319F" w:rsidRDefault="00C9319F">
      <w:pPr>
        <w:spacing w:after="0" w:line="240" w:lineRule="auto"/>
      </w:pPr>
      <w:r>
        <w:continuationSeparator/>
      </w:r>
    </w:p>
    <w:p w14:paraId="2A5A7464" w14:textId="77777777" w:rsidR="00C9319F" w:rsidRDefault="00C9319F"/>
  </w:endnote>
  <w:endnote w:type="continuationNotice" w:id="1">
    <w:p w14:paraId="29EDBD2F" w14:textId="77777777" w:rsidR="00C9319F" w:rsidRDefault="00C93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442CBC8D" w14:textId="098F6A04" w:rsidR="008932E3" w:rsidRPr="00D15FD8" w:rsidRDefault="008932E3" w:rsidP="007627EA">
            <w:pPr>
              <w:rPr>
                <w:sz w:val="20"/>
                <w:szCs w:val="18"/>
              </w:rPr>
            </w:pPr>
            <w:r w:rsidRPr="00D15FD8">
              <w:rPr>
                <w:sz w:val="20"/>
                <w:szCs w:val="18"/>
              </w:rPr>
              <w:t>Version 20</w:t>
            </w:r>
            <w:r w:rsidR="00076031">
              <w:rPr>
                <w:sz w:val="20"/>
                <w:szCs w:val="18"/>
              </w:rPr>
              <w:t>25-</w:t>
            </w:r>
            <w:r w:rsidR="00B11DAE">
              <w:rPr>
                <w:sz w:val="20"/>
                <w:szCs w:val="18"/>
              </w:rPr>
              <w:t>2</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F2D1" w14:textId="77777777" w:rsidR="00C9319F" w:rsidRDefault="00C9319F">
      <w:pPr>
        <w:spacing w:after="0" w:line="240" w:lineRule="auto"/>
      </w:pPr>
      <w:r>
        <w:separator/>
      </w:r>
    </w:p>
    <w:p w14:paraId="564DDF24" w14:textId="77777777" w:rsidR="00C9319F" w:rsidRDefault="00C9319F"/>
  </w:footnote>
  <w:footnote w:type="continuationSeparator" w:id="0">
    <w:p w14:paraId="49EDCD79" w14:textId="77777777" w:rsidR="00C9319F" w:rsidRDefault="00C9319F">
      <w:pPr>
        <w:spacing w:after="0" w:line="240" w:lineRule="auto"/>
      </w:pPr>
      <w:r>
        <w:continuationSeparator/>
      </w:r>
    </w:p>
    <w:p w14:paraId="42F0649D" w14:textId="77777777" w:rsidR="00C9319F" w:rsidRDefault="00C9319F"/>
  </w:footnote>
  <w:footnote w:type="continuationNotice" w:id="1">
    <w:p w14:paraId="7FA584A9" w14:textId="77777777" w:rsidR="00C9319F" w:rsidRDefault="00C93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420980532" name="Picture 142098053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18"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4B594A1F"/>
    <w:multiLevelType w:val="hybridMultilevel"/>
    <w:tmpl w:val="92E62296"/>
    <w:lvl w:ilvl="0" w:tplc="4EFC8C14">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0" w15:restartNumberingAfterBreak="0">
    <w:nsid w:val="594F05D7"/>
    <w:multiLevelType w:val="hybridMultilevel"/>
    <w:tmpl w:val="5A3C3ED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2"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FC37C4"/>
    <w:multiLevelType w:val="multilevel"/>
    <w:tmpl w:val="6C48972E"/>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rial" w:hAnsi="Arial" w:cs="Arial"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9"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06640">
    <w:abstractNumId w:val="27"/>
  </w:num>
  <w:num w:numId="2" w16cid:durableId="1373070661">
    <w:abstractNumId w:val="32"/>
  </w:num>
  <w:num w:numId="3" w16cid:durableId="1362248226">
    <w:abstractNumId w:val="57"/>
  </w:num>
  <w:num w:numId="4" w16cid:durableId="411781846">
    <w:abstractNumId w:val="20"/>
  </w:num>
  <w:num w:numId="5" w16cid:durableId="1062018081">
    <w:abstractNumId w:val="54"/>
  </w:num>
  <w:num w:numId="6" w16cid:durableId="389115393">
    <w:abstractNumId w:val="56"/>
  </w:num>
  <w:num w:numId="7" w16cid:durableId="734819251">
    <w:abstractNumId w:val="61"/>
  </w:num>
  <w:num w:numId="8" w16cid:durableId="1466510029">
    <w:abstractNumId w:val="23"/>
  </w:num>
  <w:num w:numId="9" w16cid:durableId="1770810092">
    <w:abstractNumId w:val="37"/>
  </w:num>
  <w:num w:numId="10" w16cid:durableId="87240352">
    <w:abstractNumId w:val="17"/>
  </w:num>
  <w:num w:numId="11" w16cid:durableId="1242370350">
    <w:abstractNumId w:val="50"/>
  </w:num>
  <w:num w:numId="12" w16cid:durableId="859778297">
    <w:abstractNumId w:val="11"/>
  </w:num>
  <w:num w:numId="13" w16cid:durableId="1005207637">
    <w:abstractNumId w:val="42"/>
  </w:num>
  <w:num w:numId="14" w16cid:durableId="1466774558">
    <w:abstractNumId w:val="18"/>
  </w:num>
  <w:num w:numId="15" w16cid:durableId="367412195">
    <w:abstractNumId w:val="34"/>
  </w:num>
  <w:num w:numId="16" w16cid:durableId="1424766225">
    <w:abstractNumId w:val="3"/>
  </w:num>
  <w:num w:numId="17" w16cid:durableId="1393314443">
    <w:abstractNumId w:val="1"/>
  </w:num>
  <w:num w:numId="18" w16cid:durableId="892736236">
    <w:abstractNumId w:val="59"/>
  </w:num>
  <w:num w:numId="19" w16cid:durableId="384910287">
    <w:abstractNumId w:val="41"/>
  </w:num>
  <w:num w:numId="20" w16cid:durableId="121927906">
    <w:abstractNumId w:val="49"/>
  </w:num>
  <w:num w:numId="21" w16cid:durableId="1391002890">
    <w:abstractNumId w:val="35"/>
  </w:num>
  <w:num w:numId="22" w16cid:durableId="1408262016">
    <w:abstractNumId w:val="21"/>
  </w:num>
  <w:num w:numId="23" w16cid:durableId="848062438">
    <w:abstractNumId w:val="8"/>
  </w:num>
  <w:num w:numId="24" w16cid:durableId="138041181">
    <w:abstractNumId w:val="36"/>
  </w:num>
  <w:num w:numId="25" w16cid:durableId="1199588309">
    <w:abstractNumId w:val="39"/>
  </w:num>
  <w:num w:numId="26" w16cid:durableId="792986715">
    <w:abstractNumId w:val="38"/>
  </w:num>
  <w:num w:numId="27" w16cid:durableId="144931422">
    <w:abstractNumId w:val="43"/>
  </w:num>
  <w:num w:numId="28" w16cid:durableId="43409977">
    <w:abstractNumId w:val="19"/>
  </w:num>
  <w:num w:numId="29" w16cid:durableId="436877121">
    <w:abstractNumId w:val="10"/>
  </w:num>
  <w:num w:numId="30" w16cid:durableId="1771045270">
    <w:abstractNumId w:val="28"/>
  </w:num>
  <w:num w:numId="31" w16cid:durableId="58792764">
    <w:abstractNumId w:val="22"/>
  </w:num>
  <w:num w:numId="32" w16cid:durableId="1396970331">
    <w:abstractNumId w:val="51"/>
  </w:num>
  <w:num w:numId="33" w16cid:durableId="176425705">
    <w:abstractNumId w:val="4"/>
  </w:num>
  <w:num w:numId="34" w16cid:durableId="889997604">
    <w:abstractNumId w:val="0"/>
  </w:num>
  <w:num w:numId="35" w16cid:durableId="422070833">
    <w:abstractNumId w:val="9"/>
  </w:num>
  <w:num w:numId="36" w16cid:durableId="1391005099">
    <w:abstractNumId w:val="60"/>
  </w:num>
  <w:num w:numId="37" w16cid:durableId="971902320">
    <w:abstractNumId w:val="26"/>
  </w:num>
  <w:num w:numId="38" w16cid:durableId="1010522167">
    <w:abstractNumId w:val="5"/>
  </w:num>
  <w:num w:numId="39" w16cid:durableId="871458092">
    <w:abstractNumId w:val="6"/>
  </w:num>
  <w:num w:numId="40" w16cid:durableId="489104772">
    <w:abstractNumId w:val="55"/>
  </w:num>
  <w:num w:numId="41" w16cid:durableId="820125185">
    <w:abstractNumId w:val="14"/>
  </w:num>
  <w:num w:numId="42" w16cid:durableId="315766202">
    <w:abstractNumId w:val="48"/>
  </w:num>
  <w:num w:numId="43" w16cid:durableId="185951928">
    <w:abstractNumId w:val="16"/>
  </w:num>
  <w:num w:numId="44" w16cid:durableId="774715337">
    <w:abstractNumId w:val="46"/>
  </w:num>
  <w:num w:numId="45" w16cid:durableId="1000500879">
    <w:abstractNumId w:val="44"/>
  </w:num>
  <w:num w:numId="46" w16cid:durableId="1155881429">
    <w:abstractNumId w:val="2"/>
  </w:num>
  <w:num w:numId="47" w16cid:durableId="1729373541">
    <w:abstractNumId w:val="7"/>
  </w:num>
  <w:num w:numId="48" w16cid:durableId="319774590">
    <w:abstractNumId w:val="29"/>
  </w:num>
  <w:num w:numId="49" w16cid:durableId="468405091">
    <w:abstractNumId w:val="12"/>
  </w:num>
  <w:num w:numId="50" w16cid:durableId="517082487">
    <w:abstractNumId w:val="58"/>
  </w:num>
  <w:num w:numId="51" w16cid:durableId="1538346386">
    <w:abstractNumId w:val="53"/>
  </w:num>
  <w:num w:numId="52" w16cid:durableId="1730836870">
    <w:abstractNumId w:val="13"/>
  </w:num>
  <w:num w:numId="53" w16cid:durableId="1402748496">
    <w:abstractNumId w:val="15"/>
  </w:num>
  <w:num w:numId="54" w16cid:durableId="612248241">
    <w:abstractNumId w:val="33"/>
  </w:num>
  <w:num w:numId="55" w16cid:durableId="1196039409">
    <w:abstractNumId w:val="24"/>
  </w:num>
  <w:num w:numId="56" w16cid:durableId="1504079162">
    <w:abstractNumId w:val="30"/>
  </w:num>
  <w:num w:numId="57" w16cid:durableId="1013068398">
    <w:abstractNumId w:val="47"/>
  </w:num>
  <w:num w:numId="58" w16cid:durableId="786199707">
    <w:abstractNumId w:val="45"/>
  </w:num>
  <w:num w:numId="59" w16cid:durableId="1050420457">
    <w:abstractNumId w:val="31"/>
  </w:num>
  <w:num w:numId="60" w16cid:durableId="14987653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8254084">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6EB"/>
    <w:rsid w:val="00007B86"/>
    <w:rsid w:val="00007CE9"/>
    <w:rsid w:val="000100EA"/>
    <w:rsid w:val="0001052B"/>
    <w:rsid w:val="00010A97"/>
    <w:rsid w:val="000112AB"/>
    <w:rsid w:val="00011EC5"/>
    <w:rsid w:val="0001267B"/>
    <w:rsid w:val="00013A38"/>
    <w:rsid w:val="000155CB"/>
    <w:rsid w:val="000159CB"/>
    <w:rsid w:val="00015D28"/>
    <w:rsid w:val="000169DA"/>
    <w:rsid w:val="00017650"/>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36C"/>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5722"/>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779EE"/>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86F7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771"/>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075C"/>
    <w:rsid w:val="000D13E7"/>
    <w:rsid w:val="000D13FC"/>
    <w:rsid w:val="000D183E"/>
    <w:rsid w:val="000D23F7"/>
    <w:rsid w:val="000D24B4"/>
    <w:rsid w:val="000D2670"/>
    <w:rsid w:val="000D2B7F"/>
    <w:rsid w:val="000D2EE1"/>
    <w:rsid w:val="000D4974"/>
    <w:rsid w:val="000D514B"/>
    <w:rsid w:val="000D514E"/>
    <w:rsid w:val="000D55C8"/>
    <w:rsid w:val="000D59A0"/>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6236"/>
    <w:rsid w:val="00157CFC"/>
    <w:rsid w:val="00160456"/>
    <w:rsid w:val="001604D4"/>
    <w:rsid w:val="00160AC0"/>
    <w:rsid w:val="0016127D"/>
    <w:rsid w:val="001613AD"/>
    <w:rsid w:val="0016263E"/>
    <w:rsid w:val="001627EE"/>
    <w:rsid w:val="00162B07"/>
    <w:rsid w:val="00163A0A"/>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3E2A"/>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7EA"/>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B632B"/>
    <w:rsid w:val="001C0669"/>
    <w:rsid w:val="001C088C"/>
    <w:rsid w:val="001C08C4"/>
    <w:rsid w:val="001C0A0A"/>
    <w:rsid w:val="001C26A6"/>
    <w:rsid w:val="001C2919"/>
    <w:rsid w:val="001C2C4D"/>
    <w:rsid w:val="001C2EDC"/>
    <w:rsid w:val="001C35FF"/>
    <w:rsid w:val="001C495B"/>
    <w:rsid w:val="001C50A5"/>
    <w:rsid w:val="001C517D"/>
    <w:rsid w:val="001C534D"/>
    <w:rsid w:val="001C553C"/>
    <w:rsid w:val="001C57B2"/>
    <w:rsid w:val="001C5D84"/>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642"/>
    <w:rsid w:val="001E5BF9"/>
    <w:rsid w:val="001E5CCB"/>
    <w:rsid w:val="001E6276"/>
    <w:rsid w:val="001E672C"/>
    <w:rsid w:val="001E73AF"/>
    <w:rsid w:val="001F0BD0"/>
    <w:rsid w:val="001F0CD0"/>
    <w:rsid w:val="001F11EF"/>
    <w:rsid w:val="001F26E2"/>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01C1"/>
    <w:rsid w:val="0021083D"/>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494E"/>
    <w:rsid w:val="00225385"/>
    <w:rsid w:val="002264DE"/>
    <w:rsid w:val="00230948"/>
    <w:rsid w:val="002321BF"/>
    <w:rsid w:val="0023261B"/>
    <w:rsid w:val="00232CD0"/>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6CA"/>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0FCC"/>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1A46"/>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C77BA"/>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3C50"/>
    <w:rsid w:val="002F4109"/>
    <w:rsid w:val="002F51B6"/>
    <w:rsid w:val="002F584E"/>
    <w:rsid w:val="002F5EC1"/>
    <w:rsid w:val="002F6201"/>
    <w:rsid w:val="002F6594"/>
    <w:rsid w:val="002F7381"/>
    <w:rsid w:val="002F772F"/>
    <w:rsid w:val="003007DC"/>
    <w:rsid w:val="00300FE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39A"/>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BEE"/>
    <w:rsid w:val="00386E18"/>
    <w:rsid w:val="003876B1"/>
    <w:rsid w:val="00387E79"/>
    <w:rsid w:val="00387EBA"/>
    <w:rsid w:val="00387FC0"/>
    <w:rsid w:val="00390490"/>
    <w:rsid w:val="00391254"/>
    <w:rsid w:val="00392340"/>
    <w:rsid w:val="003926C5"/>
    <w:rsid w:val="00392A3F"/>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433"/>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300"/>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5ED0"/>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A17"/>
    <w:rsid w:val="00495D90"/>
    <w:rsid w:val="004965A6"/>
    <w:rsid w:val="00497122"/>
    <w:rsid w:val="00497477"/>
    <w:rsid w:val="004A0078"/>
    <w:rsid w:val="004A14EE"/>
    <w:rsid w:val="004A3021"/>
    <w:rsid w:val="004A361A"/>
    <w:rsid w:val="004A3757"/>
    <w:rsid w:val="004A5160"/>
    <w:rsid w:val="004A6162"/>
    <w:rsid w:val="004A7247"/>
    <w:rsid w:val="004A7CB2"/>
    <w:rsid w:val="004B0181"/>
    <w:rsid w:val="004B01F4"/>
    <w:rsid w:val="004B218D"/>
    <w:rsid w:val="004B2231"/>
    <w:rsid w:val="004B2389"/>
    <w:rsid w:val="004B23AF"/>
    <w:rsid w:val="004B26D8"/>
    <w:rsid w:val="004B3CC3"/>
    <w:rsid w:val="004B3D3E"/>
    <w:rsid w:val="004B4276"/>
    <w:rsid w:val="004B497A"/>
    <w:rsid w:val="004B5BB2"/>
    <w:rsid w:val="004B608D"/>
    <w:rsid w:val="004B699B"/>
    <w:rsid w:val="004B6E6A"/>
    <w:rsid w:val="004B71FD"/>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4F71F9"/>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A18"/>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9AF"/>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489D"/>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2B81"/>
    <w:rsid w:val="005C363F"/>
    <w:rsid w:val="005C3BF7"/>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30"/>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665"/>
    <w:rsid w:val="005F58E0"/>
    <w:rsid w:val="005F59E9"/>
    <w:rsid w:val="005F5E25"/>
    <w:rsid w:val="005F6C5F"/>
    <w:rsid w:val="005F75FC"/>
    <w:rsid w:val="00600B27"/>
    <w:rsid w:val="00600E74"/>
    <w:rsid w:val="00601D23"/>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68E"/>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89C"/>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718"/>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008"/>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4D3F"/>
    <w:rsid w:val="006A5483"/>
    <w:rsid w:val="006A6C19"/>
    <w:rsid w:val="006A6DC0"/>
    <w:rsid w:val="006A6E81"/>
    <w:rsid w:val="006A7758"/>
    <w:rsid w:val="006A7D9D"/>
    <w:rsid w:val="006B068B"/>
    <w:rsid w:val="006B08B7"/>
    <w:rsid w:val="006B0DEC"/>
    <w:rsid w:val="006B1180"/>
    <w:rsid w:val="006B13B8"/>
    <w:rsid w:val="006B13C0"/>
    <w:rsid w:val="006B1644"/>
    <w:rsid w:val="006B23ED"/>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524"/>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299D"/>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17938"/>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70D"/>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3D2"/>
    <w:rsid w:val="007A2E19"/>
    <w:rsid w:val="007A3789"/>
    <w:rsid w:val="007A3CFE"/>
    <w:rsid w:val="007A3E63"/>
    <w:rsid w:val="007A5979"/>
    <w:rsid w:val="007A59E5"/>
    <w:rsid w:val="007A6106"/>
    <w:rsid w:val="007A61BD"/>
    <w:rsid w:val="007A7290"/>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2627"/>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5DBC"/>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3EE"/>
    <w:rsid w:val="008304F5"/>
    <w:rsid w:val="0083104B"/>
    <w:rsid w:val="008313F1"/>
    <w:rsid w:val="0083151E"/>
    <w:rsid w:val="0083370D"/>
    <w:rsid w:val="00833BCB"/>
    <w:rsid w:val="008340ED"/>
    <w:rsid w:val="008349CA"/>
    <w:rsid w:val="00834FD1"/>
    <w:rsid w:val="008352B8"/>
    <w:rsid w:val="008356D7"/>
    <w:rsid w:val="00836406"/>
    <w:rsid w:val="0083656E"/>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5292"/>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516C"/>
    <w:rsid w:val="008B7828"/>
    <w:rsid w:val="008B7E6C"/>
    <w:rsid w:val="008C15EC"/>
    <w:rsid w:val="008C1D4B"/>
    <w:rsid w:val="008C3B52"/>
    <w:rsid w:val="008C4471"/>
    <w:rsid w:val="008C4BA1"/>
    <w:rsid w:val="008C53E4"/>
    <w:rsid w:val="008C571B"/>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07D"/>
    <w:rsid w:val="008F1FDF"/>
    <w:rsid w:val="008F2001"/>
    <w:rsid w:val="008F2A79"/>
    <w:rsid w:val="008F3765"/>
    <w:rsid w:val="008F435A"/>
    <w:rsid w:val="008F449D"/>
    <w:rsid w:val="008F469A"/>
    <w:rsid w:val="008F576F"/>
    <w:rsid w:val="008F5814"/>
    <w:rsid w:val="008F5DFC"/>
    <w:rsid w:val="008F6C54"/>
    <w:rsid w:val="008F6CB0"/>
    <w:rsid w:val="008F6CEF"/>
    <w:rsid w:val="008F758C"/>
    <w:rsid w:val="008F76DD"/>
    <w:rsid w:val="008F770B"/>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66E"/>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685"/>
    <w:rsid w:val="00937821"/>
    <w:rsid w:val="00937F7F"/>
    <w:rsid w:val="0094032B"/>
    <w:rsid w:val="0094091A"/>
    <w:rsid w:val="00940FE1"/>
    <w:rsid w:val="009411E3"/>
    <w:rsid w:val="00941B02"/>
    <w:rsid w:val="00942199"/>
    <w:rsid w:val="0094267A"/>
    <w:rsid w:val="009426AE"/>
    <w:rsid w:val="0094277E"/>
    <w:rsid w:val="00942969"/>
    <w:rsid w:val="00942EF4"/>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0D69"/>
    <w:rsid w:val="009912B8"/>
    <w:rsid w:val="00991426"/>
    <w:rsid w:val="009914FA"/>
    <w:rsid w:val="009917D1"/>
    <w:rsid w:val="00991C97"/>
    <w:rsid w:val="00994C00"/>
    <w:rsid w:val="00995089"/>
    <w:rsid w:val="009953FD"/>
    <w:rsid w:val="009959D4"/>
    <w:rsid w:val="00995B3F"/>
    <w:rsid w:val="009974DC"/>
    <w:rsid w:val="00997542"/>
    <w:rsid w:val="00997A4A"/>
    <w:rsid w:val="009A0284"/>
    <w:rsid w:val="009A2A0F"/>
    <w:rsid w:val="009A3010"/>
    <w:rsid w:val="009A3949"/>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657"/>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1E70"/>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1F4"/>
    <w:rsid w:val="00A57A18"/>
    <w:rsid w:val="00A6145B"/>
    <w:rsid w:val="00A6238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0D3"/>
    <w:rsid w:val="00A93930"/>
    <w:rsid w:val="00A94611"/>
    <w:rsid w:val="00A9505F"/>
    <w:rsid w:val="00A96506"/>
    <w:rsid w:val="00A966DF"/>
    <w:rsid w:val="00A96932"/>
    <w:rsid w:val="00A96B26"/>
    <w:rsid w:val="00AA0B5B"/>
    <w:rsid w:val="00AA0D0E"/>
    <w:rsid w:val="00AA0F6E"/>
    <w:rsid w:val="00AA1108"/>
    <w:rsid w:val="00AA1AAC"/>
    <w:rsid w:val="00AA1D4B"/>
    <w:rsid w:val="00AA35A6"/>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2AD0"/>
    <w:rsid w:val="00AB3219"/>
    <w:rsid w:val="00AB3507"/>
    <w:rsid w:val="00AB36C7"/>
    <w:rsid w:val="00AB4265"/>
    <w:rsid w:val="00AB499A"/>
    <w:rsid w:val="00AB5108"/>
    <w:rsid w:val="00AB5380"/>
    <w:rsid w:val="00AB63A1"/>
    <w:rsid w:val="00AB6D92"/>
    <w:rsid w:val="00AB6E95"/>
    <w:rsid w:val="00AC098A"/>
    <w:rsid w:val="00AC0F2B"/>
    <w:rsid w:val="00AC16FC"/>
    <w:rsid w:val="00AC21B2"/>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824"/>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6C37"/>
    <w:rsid w:val="00AD75A3"/>
    <w:rsid w:val="00AE008E"/>
    <w:rsid w:val="00AE0981"/>
    <w:rsid w:val="00AE0C3D"/>
    <w:rsid w:val="00AE11CE"/>
    <w:rsid w:val="00AE19BD"/>
    <w:rsid w:val="00AE1A30"/>
    <w:rsid w:val="00AE1B69"/>
    <w:rsid w:val="00AE4333"/>
    <w:rsid w:val="00AE45F8"/>
    <w:rsid w:val="00AE481F"/>
    <w:rsid w:val="00AE4855"/>
    <w:rsid w:val="00AE5892"/>
    <w:rsid w:val="00AE6191"/>
    <w:rsid w:val="00AE659A"/>
    <w:rsid w:val="00AE6D19"/>
    <w:rsid w:val="00AE72C7"/>
    <w:rsid w:val="00AE7F5A"/>
    <w:rsid w:val="00AF01A4"/>
    <w:rsid w:val="00AF0647"/>
    <w:rsid w:val="00AF13D2"/>
    <w:rsid w:val="00AF151B"/>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226"/>
    <w:rsid w:val="00B23305"/>
    <w:rsid w:val="00B24767"/>
    <w:rsid w:val="00B24960"/>
    <w:rsid w:val="00B24C25"/>
    <w:rsid w:val="00B24D57"/>
    <w:rsid w:val="00B2605B"/>
    <w:rsid w:val="00B264E5"/>
    <w:rsid w:val="00B26624"/>
    <w:rsid w:val="00B26986"/>
    <w:rsid w:val="00B269D5"/>
    <w:rsid w:val="00B26D41"/>
    <w:rsid w:val="00B27D4C"/>
    <w:rsid w:val="00B30114"/>
    <w:rsid w:val="00B306CC"/>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63A0"/>
    <w:rsid w:val="00B87157"/>
    <w:rsid w:val="00B87757"/>
    <w:rsid w:val="00B87E66"/>
    <w:rsid w:val="00B90685"/>
    <w:rsid w:val="00B90D8A"/>
    <w:rsid w:val="00B91678"/>
    <w:rsid w:val="00B92AF3"/>
    <w:rsid w:val="00B92CC8"/>
    <w:rsid w:val="00B93A57"/>
    <w:rsid w:val="00B9421D"/>
    <w:rsid w:val="00B94437"/>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251"/>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08D2"/>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47F"/>
    <w:rsid w:val="00C04A7C"/>
    <w:rsid w:val="00C054D0"/>
    <w:rsid w:val="00C057B9"/>
    <w:rsid w:val="00C05A7F"/>
    <w:rsid w:val="00C0609D"/>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70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0C9"/>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5CF4"/>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88A"/>
    <w:rsid w:val="00C76910"/>
    <w:rsid w:val="00C76FE1"/>
    <w:rsid w:val="00C77448"/>
    <w:rsid w:val="00C77950"/>
    <w:rsid w:val="00C77958"/>
    <w:rsid w:val="00C77BC4"/>
    <w:rsid w:val="00C80C57"/>
    <w:rsid w:val="00C811F5"/>
    <w:rsid w:val="00C824DB"/>
    <w:rsid w:val="00C8386F"/>
    <w:rsid w:val="00C83DBD"/>
    <w:rsid w:val="00C83FF1"/>
    <w:rsid w:val="00C84D7B"/>
    <w:rsid w:val="00C84D8F"/>
    <w:rsid w:val="00C85313"/>
    <w:rsid w:val="00C8605D"/>
    <w:rsid w:val="00C86337"/>
    <w:rsid w:val="00C86E28"/>
    <w:rsid w:val="00C870B0"/>
    <w:rsid w:val="00C872BC"/>
    <w:rsid w:val="00C8796A"/>
    <w:rsid w:val="00C90899"/>
    <w:rsid w:val="00C90DCC"/>
    <w:rsid w:val="00C910DD"/>
    <w:rsid w:val="00C91EC0"/>
    <w:rsid w:val="00C9233E"/>
    <w:rsid w:val="00C9319F"/>
    <w:rsid w:val="00C9324B"/>
    <w:rsid w:val="00C93B47"/>
    <w:rsid w:val="00C93BC2"/>
    <w:rsid w:val="00C93C9F"/>
    <w:rsid w:val="00C94526"/>
    <w:rsid w:val="00C95793"/>
    <w:rsid w:val="00C95B55"/>
    <w:rsid w:val="00C95BF1"/>
    <w:rsid w:val="00C96C38"/>
    <w:rsid w:val="00C97340"/>
    <w:rsid w:val="00CA0651"/>
    <w:rsid w:val="00CA0BBE"/>
    <w:rsid w:val="00CA1D3F"/>
    <w:rsid w:val="00CA297C"/>
    <w:rsid w:val="00CA3996"/>
    <w:rsid w:val="00CA3CD7"/>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1D4"/>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945"/>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1FB4"/>
    <w:rsid w:val="00D82734"/>
    <w:rsid w:val="00D827F0"/>
    <w:rsid w:val="00D82A83"/>
    <w:rsid w:val="00D82F84"/>
    <w:rsid w:val="00D83A88"/>
    <w:rsid w:val="00D8402E"/>
    <w:rsid w:val="00D846F4"/>
    <w:rsid w:val="00D8526E"/>
    <w:rsid w:val="00D861EA"/>
    <w:rsid w:val="00D8647C"/>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339"/>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5CF5"/>
    <w:rsid w:val="00DE62B2"/>
    <w:rsid w:val="00DE62E9"/>
    <w:rsid w:val="00DE64D9"/>
    <w:rsid w:val="00DE6824"/>
    <w:rsid w:val="00DE6BD4"/>
    <w:rsid w:val="00DE6E3F"/>
    <w:rsid w:val="00DE6FD6"/>
    <w:rsid w:val="00DE78B5"/>
    <w:rsid w:val="00DF031B"/>
    <w:rsid w:val="00DF040B"/>
    <w:rsid w:val="00DF2506"/>
    <w:rsid w:val="00DF2FAB"/>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13F9"/>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26D"/>
    <w:rsid w:val="00E616EE"/>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429"/>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55A"/>
    <w:rsid w:val="00EC38BD"/>
    <w:rsid w:val="00EC3F6C"/>
    <w:rsid w:val="00EC4E64"/>
    <w:rsid w:val="00EC5C21"/>
    <w:rsid w:val="00EC66AA"/>
    <w:rsid w:val="00EC78AB"/>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42BC"/>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3E2D"/>
    <w:rsid w:val="00F54702"/>
    <w:rsid w:val="00F54AF9"/>
    <w:rsid w:val="00F54F4A"/>
    <w:rsid w:val="00F56714"/>
    <w:rsid w:val="00F5686A"/>
    <w:rsid w:val="00F56FDC"/>
    <w:rsid w:val="00F57699"/>
    <w:rsid w:val="00F5779A"/>
    <w:rsid w:val="00F60015"/>
    <w:rsid w:val="00F60B2E"/>
    <w:rsid w:val="00F6158C"/>
    <w:rsid w:val="00F617F8"/>
    <w:rsid w:val="00F62D1D"/>
    <w:rsid w:val="00F62D81"/>
    <w:rsid w:val="00F63CEC"/>
    <w:rsid w:val="00F6535F"/>
    <w:rsid w:val="00F658AC"/>
    <w:rsid w:val="00F66E97"/>
    <w:rsid w:val="00F67158"/>
    <w:rsid w:val="00F671FF"/>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97A"/>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348"/>
    <w:rsid w:val="00FC3625"/>
    <w:rsid w:val="00FC4600"/>
    <w:rsid w:val="00FC541B"/>
    <w:rsid w:val="00FC609F"/>
    <w:rsid w:val="00FC6882"/>
    <w:rsid w:val="00FC6FEA"/>
    <w:rsid w:val="00FC74EB"/>
    <w:rsid w:val="00FC7548"/>
    <w:rsid w:val="00FD03AB"/>
    <w:rsid w:val="00FD0B40"/>
    <w:rsid w:val="00FD0C52"/>
    <w:rsid w:val="00FD0D10"/>
    <w:rsid w:val="00FD1271"/>
    <w:rsid w:val="00FD1627"/>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63F"/>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60"/>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60"/>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2"/>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DOC-IntegratedCare-LEINS@michigan.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higan.gov/dtmb/procurement/contractconnect/programs-and-policies/programs/mis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DHHS-CPU@michiga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higan.maps.arcgis.com/apps/webappviewer/index.html?id=8b1413d59b8d420faaf5217a5ab52851" TargetMode="External"/><Relationship Id="rId5" Type="http://schemas.openxmlformats.org/officeDocument/2006/relationships/webSettings" Target="webSettings.xml"/><Relationship Id="rId15" Type="http://schemas.openxmlformats.org/officeDocument/2006/relationships/hyperlink" Target="mailto:MDOC-Accounting@michigan.gov" TargetMode="External"/><Relationship Id="rId10"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rearesourcecen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0E7B53" w:rsidP="000E7B53">
          <w:pPr>
            <w:pStyle w:val="04DA767A5ACC4EF39D9EF481C997528C"/>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3F85"/>
    <w:rsid w:val="00071B2C"/>
    <w:rsid w:val="000A4E11"/>
    <w:rsid w:val="000E7B53"/>
    <w:rsid w:val="001035A0"/>
    <w:rsid w:val="00132D29"/>
    <w:rsid w:val="00140DE4"/>
    <w:rsid w:val="001457B8"/>
    <w:rsid w:val="00152838"/>
    <w:rsid w:val="0016127D"/>
    <w:rsid w:val="0018212E"/>
    <w:rsid w:val="00185905"/>
    <w:rsid w:val="001D2F0A"/>
    <w:rsid w:val="001E0961"/>
    <w:rsid w:val="0026315E"/>
    <w:rsid w:val="0028611A"/>
    <w:rsid w:val="002D7707"/>
    <w:rsid w:val="002E58AF"/>
    <w:rsid w:val="002F03BB"/>
    <w:rsid w:val="002F1140"/>
    <w:rsid w:val="002F772F"/>
    <w:rsid w:val="0031139A"/>
    <w:rsid w:val="003C2E06"/>
    <w:rsid w:val="003D0433"/>
    <w:rsid w:val="004242D7"/>
    <w:rsid w:val="00444211"/>
    <w:rsid w:val="004772CF"/>
    <w:rsid w:val="004B2231"/>
    <w:rsid w:val="004F1C1F"/>
    <w:rsid w:val="00563490"/>
    <w:rsid w:val="005841E5"/>
    <w:rsid w:val="00584C76"/>
    <w:rsid w:val="0058605D"/>
    <w:rsid w:val="005B3D81"/>
    <w:rsid w:val="005C3BF7"/>
    <w:rsid w:val="005C708A"/>
    <w:rsid w:val="006064C0"/>
    <w:rsid w:val="00612B7C"/>
    <w:rsid w:val="006149AC"/>
    <w:rsid w:val="00676718"/>
    <w:rsid w:val="006E6AC2"/>
    <w:rsid w:val="007275BA"/>
    <w:rsid w:val="00744BBF"/>
    <w:rsid w:val="007C2627"/>
    <w:rsid w:val="00806694"/>
    <w:rsid w:val="00854B05"/>
    <w:rsid w:val="00880948"/>
    <w:rsid w:val="00890662"/>
    <w:rsid w:val="008C4A30"/>
    <w:rsid w:val="008E22A5"/>
    <w:rsid w:val="008F107D"/>
    <w:rsid w:val="00923241"/>
    <w:rsid w:val="00944509"/>
    <w:rsid w:val="00945544"/>
    <w:rsid w:val="00957A9A"/>
    <w:rsid w:val="009A6D7E"/>
    <w:rsid w:val="00AA1AAC"/>
    <w:rsid w:val="00AA23B7"/>
    <w:rsid w:val="00AA6B36"/>
    <w:rsid w:val="00AC16FC"/>
    <w:rsid w:val="00AD6351"/>
    <w:rsid w:val="00B0099B"/>
    <w:rsid w:val="00B07043"/>
    <w:rsid w:val="00B170BD"/>
    <w:rsid w:val="00B62925"/>
    <w:rsid w:val="00B670A2"/>
    <w:rsid w:val="00B755F2"/>
    <w:rsid w:val="00BC7788"/>
    <w:rsid w:val="00BD08A4"/>
    <w:rsid w:val="00C24906"/>
    <w:rsid w:val="00C55CF4"/>
    <w:rsid w:val="00CD227C"/>
    <w:rsid w:val="00CD5373"/>
    <w:rsid w:val="00D03FEB"/>
    <w:rsid w:val="00D4153C"/>
    <w:rsid w:val="00D45475"/>
    <w:rsid w:val="00D46DCA"/>
    <w:rsid w:val="00D970D4"/>
    <w:rsid w:val="00E15B26"/>
    <w:rsid w:val="00E25ACB"/>
    <w:rsid w:val="00E63C1D"/>
    <w:rsid w:val="00E92048"/>
    <w:rsid w:val="00EA628D"/>
    <w:rsid w:val="00EE3EA6"/>
    <w:rsid w:val="00F06046"/>
    <w:rsid w:val="00F32286"/>
    <w:rsid w:val="00F50335"/>
    <w:rsid w:val="00FA065A"/>
    <w:rsid w:val="00FE3EF8"/>
    <w:rsid w:val="00FF2167"/>
    <w:rsid w:val="00FF7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C5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F85"/>
    <w:rPr>
      <w:color w:val="808080"/>
    </w:rPr>
  </w:style>
  <w:style w:type="paragraph" w:customStyle="1" w:styleId="04DA767A5ACC4EF39D9EF481C997528C">
    <w:name w:val="04DA767A5ACC4EF39D9EF481C997528C"/>
    <w:rsid w:val="000E7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12991</Words>
  <Characters>74051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2026-04-16T17:31:00Z</dcterms:created>
  <dcterms:modified xsi:type="dcterms:W3CDTF">2026-04-16T18:04:00Z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2026-04-16T17:31:55Z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270f2810-8496-404e-b2e4-e6a5f5aa98ec</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